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325"/>
        <w:gridCol w:w="1560"/>
        <w:gridCol w:w="1984"/>
        <w:gridCol w:w="1701"/>
        <w:gridCol w:w="1780"/>
      </w:tblGrid>
      <w:tr w:rsidR="002A2454" w14:paraId="23645C64" w14:textId="77777777" w:rsidTr="002A2454">
        <w:tc>
          <w:tcPr>
            <w:tcW w:w="1670" w:type="dxa"/>
            <w:vAlign w:val="center"/>
          </w:tcPr>
          <w:p w14:paraId="40FB1EFB" w14:textId="77777777" w:rsidR="002A2454" w:rsidRDefault="002A2454" w:rsidP="00801C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06030D6" wp14:editId="5B25710B">
                  <wp:extent cx="901065" cy="50482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2BFDC" w14:textId="4D5E9807" w:rsidR="00A52F2F" w:rsidRDefault="00A52F2F" w:rsidP="00801C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25" w:type="dxa"/>
            <w:vAlign w:val="center"/>
          </w:tcPr>
          <w:p w14:paraId="4B48A49F" w14:textId="77777777" w:rsidR="002A2454" w:rsidRDefault="002A2454" w:rsidP="00801C1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53E84CB" wp14:editId="5A6FDF00">
                  <wp:extent cx="327660" cy="436880"/>
                  <wp:effectExtent l="0" t="0" r="0" b="127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2D1920">
              <w:rPr>
                <w:sz w:val="14"/>
                <w:szCs w:val="14"/>
              </w:rPr>
              <w:t xml:space="preserve">Comune di </w:t>
            </w:r>
            <w:r>
              <w:rPr>
                <w:sz w:val="14"/>
                <w:szCs w:val="14"/>
              </w:rPr>
              <w:br/>
            </w:r>
            <w:r w:rsidRPr="002D1920">
              <w:rPr>
                <w:sz w:val="14"/>
                <w:szCs w:val="14"/>
              </w:rPr>
              <w:t>Petritoli</w:t>
            </w:r>
          </w:p>
          <w:p w14:paraId="10B721A8" w14:textId="5D095D2E" w:rsidR="00A52F2F" w:rsidRDefault="00A52F2F" w:rsidP="00801C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14:paraId="03C5912A" w14:textId="77777777" w:rsidR="002A2454" w:rsidRDefault="002A2454" w:rsidP="00801C1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A792DBF" wp14:editId="5DA409B3">
                  <wp:extent cx="327660" cy="3683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12"/>
                <w:szCs w:val="12"/>
              </w:rPr>
              <w:br/>
            </w:r>
            <w:r w:rsidRPr="002D1920">
              <w:rPr>
                <w:sz w:val="14"/>
                <w:szCs w:val="14"/>
              </w:rPr>
              <w:t xml:space="preserve">Comune di </w:t>
            </w:r>
            <w:r>
              <w:rPr>
                <w:sz w:val="14"/>
                <w:szCs w:val="14"/>
              </w:rPr>
              <w:br/>
              <w:t>Monte Vidon Combatte</w:t>
            </w:r>
          </w:p>
          <w:p w14:paraId="5C92EF7D" w14:textId="3CE04BB7" w:rsidR="00A52F2F" w:rsidRDefault="00A52F2F" w:rsidP="00801C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14:paraId="0BFA76DD" w14:textId="40D9DA21" w:rsidR="002A2454" w:rsidRDefault="002A2454" w:rsidP="00801C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5DCD599" wp14:editId="069D2760">
                  <wp:extent cx="1221144" cy="298987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74" cy="30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2AEB7B5" w14:textId="0FD89E6A" w:rsidR="002A2454" w:rsidRDefault="002A2454" w:rsidP="00801C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3FB26ED" wp14:editId="0CEF8D38">
                  <wp:extent cx="841823" cy="25590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65" cy="25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14:paraId="23CA4FCE" w14:textId="4B7F5F40" w:rsidR="002A2454" w:rsidRDefault="002A2454" w:rsidP="00801C1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5110B7F" wp14:editId="289732AA">
                  <wp:extent cx="923290" cy="261620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5E315" w14:textId="77777777" w:rsidR="007E63F1" w:rsidRPr="002A2454" w:rsidRDefault="007E63F1">
      <w:pPr>
        <w:pStyle w:val="Predefinito"/>
        <w:spacing w:after="0" w:line="100" w:lineRule="atLeast"/>
        <w:jc w:val="both"/>
        <w:rPr>
          <w:sz w:val="28"/>
          <w:szCs w:val="28"/>
        </w:rPr>
      </w:pPr>
      <w:r>
        <w:rPr>
          <w:b/>
          <w:sz w:val="6"/>
          <w:szCs w:val="24"/>
          <w:u w:val="single"/>
        </w:rPr>
        <w:br/>
      </w:r>
      <w:r w:rsidRPr="002A2454">
        <w:rPr>
          <w:b/>
          <w:sz w:val="28"/>
          <w:szCs w:val="28"/>
          <w:u w:val="single"/>
        </w:rPr>
        <w:t>COMUNICATO STAMPA</w:t>
      </w:r>
    </w:p>
    <w:p w14:paraId="31F561F0" w14:textId="6AF17631" w:rsidR="007E63F1" w:rsidRDefault="002A2454">
      <w:pPr>
        <w:pStyle w:val="Predefinito"/>
        <w:spacing w:after="0" w:line="100" w:lineRule="atLeast"/>
        <w:jc w:val="both"/>
        <w:rPr>
          <w:szCs w:val="24"/>
        </w:rPr>
      </w:pPr>
      <w:r>
        <w:rPr>
          <w:szCs w:val="24"/>
        </w:rPr>
        <w:t>D</w:t>
      </w:r>
      <w:r w:rsidR="007E63F1">
        <w:rPr>
          <w:szCs w:val="24"/>
        </w:rPr>
        <w:t>e</w:t>
      </w:r>
      <w:r>
        <w:rPr>
          <w:szCs w:val="24"/>
        </w:rPr>
        <w:t xml:space="preserve">ll’8 novembre </w:t>
      </w:r>
      <w:r w:rsidR="007E63F1">
        <w:rPr>
          <w:szCs w:val="24"/>
        </w:rPr>
        <w:t>2022</w:t>
      </w:r>
    </w:p>
    <w:p w14:paraId="2DBB0EB4" w14:textId="77777777" w:rsidR="007E63F1" w:rsidRPr="00492DC5" w:rsidRDefault="007E63F1">
      <w:pPr>
        <w:pStyle w:val="Predefinito"/>
        <w:spacing w:after="0" w:line="100" w:lineRule="atLeast"/>
        <w:jc w:val="both"/>
        <w:rPr>
          <w:sz w:val="16"/>
          <w:szCs w:val="16"/>
        </w:rPr>
      </w:pPr>
    </w:p>
    <w:p w14:paraId="7C2FD30C" w14:textId="64EFCFC6" w:rsidR="007E63F1" w:rsidRPr="002A6571" w:rsidRDefault="002A2454" w:rsidP="00C16456">
      <w:pPr>
        <w:pStyle w:val="Predefinito"/>
        <w:spacing w:after="0" w:line="100" w:lineRule="atLeast"/>
        <w:jc w:val="both"/>
        <w:rPr>
          <w:color w:val="000000" w:themeColor="text1"/>
          <w:sz w:val="38"/>
          <w:szCs w:val="38"/>
        </w:rPr>
      </w:pPr>
      <w:r w:rsidRPr="002A6571">
        <w:rPr>
          <w:b/>
          <w:color w:val="000000" w:themeColor="text1"/>
          <w:sz w:val="38"/>
          <w:szCs w:val="38"/>
        </w:rPr>
        <w:t>Al via BORGHI MAESTRI a Petritoli e Monte Vidon Combatte</w:t>
      </w:r>
    </w:p>
    <w:p w14:paraId="35EC42D7" w14:textId="678C3242" w:rsidR="002A2454" w:rsidRPr="002A6571" w:rsidRDefault="00FD0681" w:rsidP="00C16456">
      <w:pPr>
        <w:pStyle w:val="Predefinito"/>
        <w:spacing w:after="0" w:line="100" w:lineRule="atLeast"/>
        <w:jc w:val="both"/>
        <w:rPr>
          <w:b/>
          <w:bCs/>
          <w:color w:val="000000" w:themeColor="text1"/>
          <w:sz w:val="23"/>
          <w:szCs w:val="23"/>
        </w:rPr>
      </w:pPr>
      <w:r w:rsidRPr="002A6571">
        <w:rPr>
          <w:b/>
          <w:bCs/>
          <w:color w:val="000000" w:themeColor="text1"/>
          <w:sz w:val="23"/>
          <w:szCs w:val="23"/>
        </w:rPr>
        <w:t>Progetto selezionato dal Ministero della Cultura con il punteggio più alto nelle Marche nell’ambito del programma dell'Unione Europea “Next Generation Eu” e del PNRR - Misura M1C3 Investimento 2.1</w:t>
      </w:r>
    </w:p>
    <w:p w14:paraId="08710AA9" w14:textId="77777777" w:rsidR="00FD0681" w:rsidRPr="002A6571" w:rsidRDefault="00FD0681" w:rsidP="00C16456">
      <w:pPr>
        <w:pStyle w:val="Predefinito"/>
        <w:spacing w:after="0" w:line="100" w:lineRule="atLeast"/>
        <w:jc w:val="both"/>
        <w:rPr>
          <w:b/>
          <w:bCs/>
          <w:color w:val="000000" w:themeColor="text1"/>
          <w:sz w:val="14"/>
          <w:szCs w:val="14"/>
        </w:rPr>
      </w:pPr>
    </w:p>
    <w:p w14:paraId="79D16F2C" w14:textId="0B496131" w:rsidR="002A2454" w:rsidRPr="002A6571" w:rsidRDefault="002A2454" w:rsidP="00C16456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A6571">
        <w:rPr>
          <w:rFonts w:ascii="Calibri" w:hAnsi="Calibri" w:cs="Calibri"/>
          <w:b/>
          <w:color w:val="000000" w:themeColor="text1"/>
          <w:sz w:val="23"/>
          <w:szCs w:val="23"/>
        </w:rPr>
        <w:t xml:space="preserve">Rassegna </w:t>
      </w:r>
      <w:bookmarkStart w:id="0" w:name="_Hlk118728360"/>
      <w:r w:rsidR="00D40B5B" w:rsidRPr="002A6571">
        <w:rPr>
          <w:rFonts w:ascii="Calibri" w:hAnsi="Calibri" w:cs="Calibri"/>
          <w:b/>
          <w:color w:val="000000" w:themeColor="text1"/>
          <w:sz w:val="23"/>
          <w:szCs w:val="23"/>
        </w:rPr>
        <w:t xml:space="preserve">di teatro e musica </w:t>
      </w:r>
      <w:r w:rsidRPr="002A6571">
        <w:rPr>
          <w:rFonts w:ascii="Calibri" w:hAnsi="Calibri" w:cs="Calibri"/>
          <w:b/>
          <w:color w:val="000000" w:themeColor="text1"/>
          <w:sz w:val="23"/>
          <w:szCs w:val="23"/>
        </w:rPr>
        <w:t>“BORGHI MAESTRI DELLA SCENA” Stagione 2022</w:t>
      </w:r>
    </w:p>
    <w:p w14:paraId="72A2E617" w14:textId="4C882269" w:rsidR="002A2454" w:rsidRPr="002A6571" w:rsidRDefault="002A2454" w:rsidP="00C16456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3"/>
          <w:szCs w:val="23"/>
        </w:rPr>
      </w:pPr>
      <w:r w:rsidRPr="002A6571">
        <w:rPr>
          <w:rFonts w:ascii="Calibri" w:hAnsi="Calibri" w:cs="Calibri"/>
          <w:bCs/>
          <w:color w:val="000000" w:themeColor="text1"/>
          <w:sz w:val="23"/>
          <w:szCs w:val="23"/>
        </w:rPr>
        <w:t xml:space="preserve">Dal 19 Novembre 2022 al 1° gennaio 2023, Teatro dell’Iride di PETRITOLI (FM) </w:t>
      </w:r>
      <w:r w:rsidRPr="002A6571">
        <w:rPr>
          <w:rFonts w:ascii="Calibri" w:hAnsi="Calibri" w:cs="Calibri"/>
          <w:bCs/>
          <w:color w:val="000000" w:themeColor="text1"/>
          <w:sz w:val="23"/>
          <w:szCs w:val="23"/>
        </w:rPr>
        <w:br/>
      </w:r>
      <w:r w:rsidRPr="002A6571">
        <w:rPr>
          <w:rFonts w:ascii="Calibri" w:hAnsi="Calibri" w:cs="Calibri"/>
          <w:bCs/>
          <w:color w:val="000000" w:themeColor="text1"/>
          <w:sz w:val="14"/>
          <w:szCs w:val="14"/>
        </w:rPr>
        <w:br/>
      </w:r>
      <w:r w:rsidRPr="002A6571">
        <w:rPr>
          <w:rFonts w:ascii="Calibri" w:hAnsi="Calibri" w:cs="Calibri"/>
          <w:b/>
          <w:color w:val="000000" w:themeColor="text1"/>
          <w:sz w:val="23"/>
          <w:szCs w:val="23"/>
        </w:rPr>
        <w:t xml:space="preserve">Rassegna </w:t>
      </w:r>
      <w:r w:rsidR="00D40B5B" w:rsidRPr="002A6571">
        <w:rPr>
          <w:rFonts w:ascii="Calibri" w:hAnsi="Calibri" w:cs="Calibri"/>
          <w:b/>
          <w:color w:val="000000" w:themeColor="text1"/>
          <w:sz w:val="23"/>
          <w:szCs w:val="23"/>
        </w:rPr>
        <w:t>di arte di strada</w:t>
      </w:r>
      <w:r w:rsidRPr="002A6571">
        <w:rPr>
          <w:rFonts w:ascii="Calibri" w:hAnsi="Calibri" w:cs="Calibri"/>
          <w:b/>
          <w:color w:val="000000" w:themeColor="text1"/>
          <w:sz w:val="23"/>
          <w:szCs w:val="23"/>
        </w:rPr>
        <w:t xml:space="preserve"> </w:t>
      </w:r>
      <w:bookmarkStart w:id="1" w:name="_Hlk118731416"/>
      <w:r w:rsidR="0060267C" w:rsidRPr="002A6571">
        <w:rPr>
          <w:rFonts w:ascii="Calibri" w:hAnsi="Calibri" w:cs="Calibri"/>
          <w:b/>
          <w:color w:val="000000" w:themeColor="text1"/>
          <w:sz w:val="23"/>
          <w:szCs w:val="23"/>
        </w:rPr>
        <w:t xml:space="preserve">e musica </w:t>
      </w:r>
      <w:r w:rsidRPr="002A6571">
        <w:rPr>
          <w:rFonts w:ascii="Calibri" w:hAnsi="Calibri" w:cs="Calibri"/>
          <w:b/>
          <w:color w:val="000000" w:themeColor="text1"/>
          <w:sz w:val="23"/>
          <w:szCs w:val="23"/>
        </w:rPr>
        <w:t>“MAESTRI D’ARTE ALLA PALOMBARA”</w:t>
      </w:r>
      <w:bookmarkEnd w:id="1"/>
    </w:p>
    <w:bookmarkEnd w:id="0"/>
    <w:p w14:paraId="6E61EAFA" w14:textId="74C8C193" w:rsidR="002A2454" w:rsidRPr="002A6571" w:rsidRDefault="002A2454" w:rsidP="00C16456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3"/>
          <w:szCs w:val="23"/>
        </w:rPr>
      </w:pPr>
      <w:r w:rsidRPr="002A6571">
        <w:rPr>
          <w:rFonts w:ascii="Calibri" w:hAnsi="Calibri" w:cs="Calibri"/>
          <w:bCs/>
          <w:color w:val="000000" w:themeColor="text1"/>
          <w:sz w:val="23"/>
          <w:szCs w:val="23"/>
        </w:rPr>
        <w:t>Dall’8 all’11 dicembre 2022 al Giardino della Palombara di MONTE VIDON COMBATTE (FM)</w:t>
      </w:r>
    </w:p>
    <w:p w14:paraId="2B5BBF95" w14:textId="4A0B4405" w:rsidR="002A2454" w:rsidRPr="002A6571" w:rsidRDefault="002A2454" w:rsidP="00C16456">
      <w:pPr>
        <w:pStyle w:val="Predefinito"/>
        <w:spacing w:after="0" w:line="100" w:lineRule="atLeast"/>
        <w:jc w:val="both"/>
        <w:rPr>
          <w:b/>
          <w:bCs/>
          <w:color w:val="000000" w:themeColor="text1"/>
          <w:sz w:val="14"/>
          <w:szCs w:val="14"/>
        </w:rPr>
      </w:pPr>
    </w:p>
    <w:p w14:paraId="2D3D469D" w14:textId="1781D8FB" w:rsidR="002A2454" w:rsidRPr="002A6571" w:rsidRDefault="008047B0" w:rsidP="00C16456">
      <w:pPr>
        <w:pStyle w:val="Predefinito"/>
        <w:spacing w:after="0" w:line="100" w:lineRule="atLeast"/>
        <w:jc w:val="both"/>
        <w:rPr>
          <w:b/>
          <w:bCs/>
          <w:color w:val="000000" w:themeColor="text1"/>
          <w:sz w:val="23"/>
          <w:szCs w:val="23"/>
        </w:rPr>
      </w:pPr>
      <w:r w:rsidRPr="002A6571">
        <w:rPr>
          <w:b/>
          <w:bCs/>
          <w:color w:val="000000" w:themeColor="text1"/>
          <w:sz w:val="23"/>
          <w:szCs w:val="23"/>
        </w:rPr>
        <w:t xml:space="preserve">Informazioni e tickets in </w:t>
      </w:r>
      <w:hyperlink r:id="rId13" w:history="1">
        <w:r w:rsidRPr="002A6571">
          <w:rPr>
            <w:rStyle w:val="Collegamentoipertestuale"/>
            <w:rFonts w:cs="Calibri"/>
            <w:b/>
            <w:bCs/>
            <w:color w:val="000000" w:themeColor="text1"/>
            <w:sz w:val="23"/>
            <w:szCs w:val="23"/>
          </w:rPr>
          <w:t>www.borghimaestri.it</w:t>
        </w:r>
      </w:hyperlink>
    </w:p>
    <w:p w14:paraId="4C007C61" w14:textId="77777777" w:rsidR="00544167" w:rsidRPr="002A6571" w:rsidRDefault="00544167" w:rsidP="002A2454">
      <w:pPr>
        <w:pStyle w:val="Predefinito"/>
        <w:spacing w:after="0" w:line="100" w:lineRule="atLeast"/>
        <w:jc w:val="both"/>
        <w:rPr>
          <w:color w:val="000000" w:themeColor="text1"/>
          <w:sz w:val="24"/>
          <w:szCs w:val="24"/>
        </w:rPr>
      </w:pPr>
    </w:p>
    <w:p w14:paraId="3CD96A46" w14:textId="7283F951" w:rsidR="00544167" w:rsidRPr="002A6571" w:rsidRDefault="00544167" w:rsidP="002A2454">
      <w:pPr>
        <w:pStyle w:val="Predefinito"/>
        <w:spacing w:after="0" w:line="100" w:lineRule="atLeast"/>
        <w:jc w:val="both"/>
        <w:rPr>
          <w:b/>
          <w:bCs/>
          <w:color w:val="000000" w:themeColor="text1"/>
          <w:sz w:val="26"/>
          <w:szCs w:val="26"/>
          <w:u w:val="single"/>
        </w:rPr>
      </w:pPr>
      <w:r w:rsidRPr="002A6571">
        <w:rPr>
          <w:b/>
          <w:bCs/>
          <w:color w:val="000000" w:themeColor="text1"/>
          <w:sz w:val="26"/>
          <w:szCs w:val="26"/>
          <w:u w:val="single"/>
        </w:rPr>
        <w:t>LE INFORMAZIONI PRINCIPALI</w:t>
      </w:r>
    </w:p>
    <w:p w14:paraId="47611589" w14:textId="77777777" w:rsidR="00544167" w:rsidRPr="002A6571" w:rsidRDefault="00544167" w:rsidP="002A2454">
      <w:pPr>
        <w:pStyle w:val="Predefinito"/>
        <w:spacing w:after="0" w:line="100" w:lineRule="atLeast"/>
        <w:jc w:val="both"/>
        <w:rPr>
          <w:color w:val="000000" w:themeColor="text1"/>
          <w:sz w:val="10"/>
          <w:szCs w:val="10"/>
        </w:rPr>
      </w:pPr>
    </w:p>
    <w:p w14:paraId="6ED1A5E9" w14:textId="7BCECB7B" w:rsidR="002A2454" w:rsidRPr="002A6571" w:rsidRDefault="002A2454" w:rsidP="002A2454">
      <w:pPr>
        <w:pStyle w:val="Predefinito"/>
        <w:spacing w:after="0" w:line="100" w:lineRule="atLeast"/>
        <w:jc w:val="both"/>
        <w:rPr>
          <w:color w:val="000000" w:themeColor="text1"/>
          <w:sz w:val="24"/>
          <w:szCs w:val="24"/>
        </w:rPr>
      </w:pPr>
      <w:r w:rsidRPr="002A6571">
        <w:rPr>
          <w:color w:val="000000" w:themeColor="text1"/>
          <w:sz w:val="24"/>
          <w:szCs w:val="24"/>
        </w:rPr>
        <w:t>Con Borghi Maestri, progetto finanziato nell’ambito del Bando Borghi del PNRR, i comuni aggregati di Petritoli e Monte Vidon Combatte puntano al recupero della propria identità culturale, artistica, produttiva e alla conservazione e trasmissione dei saperi, resilienti di fronte alla spinta disgregatrice della società omologata e in grado di offrire opportunità uniche per apprendere, formarsi, immaginare nuove professioni e avviare progetti di impresa innovativi.</w:t>
      </w:r>
    </w:p>
    <w:p w14:paraId="127BCFFF" w14:textId="77777777" w:rsidR="008047B0" w:rsidRPr="002A6571" w:rsidRDefault="002A2454" w:rsidP="002A2454">
      <w:pPr>
        <w:pStyle w:val="Predefinito"/>
        <w:spacing w:after="0" w:line="100" w:lineRule="atLeast"/>
        <w:jc w:val="both"/>
        <w:rPr>
          <w:color w:val="000000" w:themeColor="text1"/>
          <w:sz w:val="24"/>
          <w:szCs w:val="24"/>
        </w:rPr>
      </w:pPr>
      <w:r w:rsidRPr="002A6571">
        <w:rPr>
          <w:color w:val="000000" w:themeColor="text1"/>
          <w:sz w:val="24"/>
          <w:szCs w:val="24"/>
        </w:rPr>
        <w:t>Il progetto prende il via con due rassegne</w:t>
      </w:r>
      <w:r w:rsidR="008047B0" w:rsidRPr="002A6571">
        <w:rPr>
          <w:color w:val="000000" w:themeColor="text1"/>
          <w:sz w:val="24"/>
          <w:szCs w:val="24"/>
        </w:rPr>
        <w:t xml:space="preserve"> di teatro e musica.</w:t>
      </w:r>
    </w:p>
    <w:p w14:paraId="13C554C9" w14:textId="7ABFEB8B" w:rsidR="008047B0" w:rsidRPr="002A6571" w:rsidRDefault="002A2454" w:rsidP="002A2454">
      <w:pPr>
        <w:pStyle w:val="Predefinito"/>
        <w:spacing w:after="0" w:line="100" w:lineRule="atLeast"/>
        <w:jc w:val="both"/>
        <w:rPr>
          <w:b/>
          <w:bCs/>
          <w:color w:val="000000" w:themeColor="text1"/>
          <w:sz w:val="24"/>
          <w:szCs w:val="24"/>
        </w:rPr>
      </w:pPr>
      <w:r w:rsidRPr="002A6571">
        <w:rPr>
          <w:b/>
          <w:bCs/>
          <w:color w:val="000000" w:themeColor="text1"/>
          <w:sz w:val="24"/>
          <w:szCs w:val="24"/>
        </w:rPr>
        <w:t>BORGHI MAESTRI DELLA SCENA</w:t>
      </w:r>
      <w:r w:rsidRPr="002A6571">
        <w:rPr>
          <w:color w:val="000000" w:themeColor="text1"/>
          <w:sz w:val="24"/>
          <w:szCs w:val="24"/>
        </w:rPr>
        <w:t xml:space="preserve"> al Teatro dell’Iride di Petritoli</w:t>
      </w:r>
      <w:r w:rsidR="008047B0" w:rsidRPr="002A6571">
        <w:rPr>
          <w:color w:val="000000" w:themeColor="text1"/>
          <w:sz w:val="24"/>
          <w:szCs w:val="24"/>
        </w:rPr>
        <w:t xml:space="preserve"> propone</w:t>
      </w:r>
      <w:r w:rsidRPr="002A6571">
        <w:rPr>
          <w:color w:val="000000" w:themeColor="text1"/>
          <w:sz w:val="24"/>
          <w:szCs w:val="24"/>
        </w:rPr>
        <w:t xml:space="preserve"> </w:t>
      </w:r>
      <w:r w:rsidR="008047B0" w:rsidRPr="002A6571">
        <w:rPr>
          <w:color w:val="000000" w:themeColor="text1"/>
          <w:sz w:val="24"/>
          <w:szCs w:val="24"/>
        </w:rPr>
        <w:t>spettacoli di altissimo livello presentati da artisti internazionali e grandi maestri del teatro comico musicale italiano</w:t>
      </w:r>
      <w:r w:rsidR="004118CC" w:rsidRPr="002A6571">
        <w:rPr>
          <w:color w:val="000000" w:themeColor="text1"/>
          <w:sz w:val="24"/>
          <w:szCs w:val="24"/>
        </w:rPr>
        <w:t xml:space="preserve"> e </w:t>
      </w:r>
      <w:r w:rsidR="004118CC" w:rsidRPr="002A6571">
        <w:rPr>
          <w:b/>
          <w:bCs/>
          <w:color w:val="000000" w:themeColor="text1"/>
          <w:sz w:val="24"/>
          <w:szCs w:val="24"/>
        </w:rPr>
        <w:t>inizierà il 19 novembre con “Genti Intendete Questo Sermone“, di e con Matteo Belli.</w:t>
      </w:r>
    </w:p>
    <w:p w14:paraId="650D022A" w14:textId="2506743D" w:rsidR="00C16456" w:rsidRPr="002A6571" w:rsidRDefault="002A2454">
      <w:pPr>
        <w:pStyle w:val="Predefinito"/>
        <w:spacing w:after="0" w:line="100" w:lineRule="atLeast"/>
        <w:jc w:val="both"/>
        <w:rPr>
          <w:color w:val="000000" w:themeColor="text1"/>
          <w:sz w:val="14"/>
          <w:szCs w:val="14"/>
        </w:rPr>
      </w:pPr>
      <w:r w:rsidRPr="002A6571">
        <w:rPr>
          <w:b/>
          <w:bCs/>
          <w:color w:val="000000" w:themeColor="text1"/>
          <w:sz w:val="24"/>
          <w:szCs w:val="24"/>
        </w:rPr>
        <w:t>MAESTRI D’ARTE ALLA PALOMBARA</w:t>
      </w:r>
      <w:r w:rsidRPr="002A6571">
        <w:rPr>
          <w:color w:val="000000" w:themeColor="text1"/>
          <w:sz w:val="24"/>
          <w:szCs w:val="24"/>
        </w:rPr>
        <w:t xml:space="preserve"> </w:t>
      </w:r>
      <w:r w:rsidR="00D40B5B" w:rsidRPr="002A6571">
        <w:rPr>
          <w:color w:val="000000" w:themeColor="text1"/>
          <w:sz w:val="24"/>
          <w:szCs w:val="24"/>
        </w:rPr>
        <w:t>propone un programma artistico di tutto rilievo dedicato all’arte di strada</w:t>
      </w:r>
      <w:r w:rsidR="006D690E" w:rsidRPr="002A6571">
        <w:rPr>
          <w:color w:val="000000" w:themeColor="text1"/>
          <w:sz w:val="24"/>
          <w:szCs w:val="24"/>
        </w:rPr>
        <w:t xml:space="preserve"> e alla musica</w:t>
      </w:r>
      <w:r w:rsidR="00D40B5B" w:rsidRPr="002A6571">
        <w:rPr>
          <w:color w:val="000000" w:themeColor="text1"/>
          <w:sz w:val="24"/>
          <w:szCs w:val="24"/>
        </w:rPr>
        <w:t xml:space="preserve">, realizzato </w:t>
      </w:r>
      <w:r w:rsidR="00D40B5B" w:rsidRPr="002A6571">
        <w:rPr>
          <w:b/>
          <w:bCs/>
          <w:color w:val="000000" w:themeColor="text1"/>
          <w:sz w:val="24"/>
          <w:szCs w:val="24"/>
        </w:rPr>
        <w:t>presso lo</w:t>
      </w:r>
      <w:r w:rsidR="00D40B5B" w:rsidRPr="002A6571">
        <w:rPr>
          <w:color w:val="000000" w:themeColor="text1"/>
          <w:sz w:val="24"/>
          <w:szCs w:val="24"/>
        </w:rPr>
        <w:t xml:space="preserve"> </w:t>
      </w:r>
      <w:r w:rsidR="00D40B5B" w:rsidRPr="002A6571">
        <w:rPr>
          <w:b/>
          <w:bCs/>
          <w:color w:val="000000" w:themeColor="text1"/>
          <w:sz w:val="24"/>
          <w:szCs w:val="24"/>
        </w:rPr>
        <w:t>storico Giardino della Palombara</w:t>
      </w:r>
      <w:r w:rsidR="00544167" w:rsidRPr="002A6571">
        <w:rPr>
          <w:b/>
          <w:bCs/>
          <w:color w:val="000000" w:themeColor="text1"/>
          <w:sz w:val="24"/>
          <w:szCs w:val="24"/>
        </w:rPr>
        <w:t xml:space="preserve"> di Monte Vidon Combatte</w:t>
      </w:r>
      <w:r w:rsidR="00D40B5B" w:rsidRPr="002A6571">
        <w:rPr>
          <w:color w:val="000000" w:themeColor="text1"/>
          <w:sz w:val="24"/>
          <w:szCs w:val="24"/>
        </w:rPr>
        <w:t>, area che il progetto si è dato il compito di riqualificare e rilanciare quale vero e proprio parco a vocazione culturale.</w:t>
      </w:r>
      <w:r w:rsidR="00C16456" w:rsidRPr="002A6571">
        <w:rPr>
          <w:color w:val="000000" w:themeColor="text1"/>
          <w:sz w:val="14"/>
          <w:szCs w:val="14"/>
        </w:rPr>
        <w:br/>
      </w:r>
    </w:p>
    <w:p w14:paraId="68569E90" w14:textId="77777777" w:rsidR="007E63F1" w:rsidRPr="002A6571" w:rsidRDefault="007E63F1">
      <w:pPr>
        <w:pStyle w:val="Predefinito"/>
        <w:spacing w:after="0" w:line="100" w:lineRule="atLeast"/>
        <w:jc w:val="center"/>
        <w:rPr>
          <w:color w:val="000000" w:themeColor="text1"/>
          <w:szCs w:val="24"/>
        </w:rPr>
      </w:pPr>
      <w:r w:rsidRPr="002A6571">
        <w:rPr>
          <w:color w:val="000000" w:themeColor="text1"/>
          <w:sz w:val="24"/>
          <w:szCs w:val="24"/>
        </w:rPr>
        <w:t>---------------------------------------------------------------</w:t>
      </w:r>
    </w:p>
    <w:p w14:paraId="712665A6" w14:textId="77A8E281" w:rsidR="007E63F1" w:rsidRPr="002A6571" w:rsidRDefault="00C16456">
      <w:pPr>
        <w:pStyle w:val="Predefinito"/>
        <w:spacing w:after="0" w:line="100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 w:rsidRPr="002A6571">
        <w:rPr>
          <w:color w:val="000000" w:themeColor="text1"/>
          <w:sz w:val="18"/>
          <w:szCs w:val="18"/>
        </w:rPr>
        <w:br/>
      </w:r>
      <w:bookmarkStart w:id="2" w:name="_Hlk118796971"/>
      <w:r w:rsidR="00AF7B99"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Borghi Maestri</w:t>
      </w:r>
      <w:r w:rsidR="00AF7B99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è un progetto realizzato in aggregazione dai comuni di Petritoli (capofila) e Monte Vidon Combatte (aggregato), selezionato dal Ministero della Cultura nell’ambito del programma dell'Unione Europea “Next Generation Eu” e del “Piano Nazionale di Ripresa e Resilienza” (PNRR),</w:t>
      </w:r>
      <w:bookmarkEnd w:id="2"/>
      <w:r w:rsidR="00AF7B99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Missione 1, “Digitalizzazione, innovazione,</w:t>
      </w:r>
      <w:r w:rsidR="004B2A94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="00AF7B99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>competi</w:t>
      </w:r>
      <w:r w:rsidR="004B2A94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>ti</w:t>
      </w:r>
      <w:r w:rsidR="00AF7B99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>vità e cultura”, Componente 3 – Cultura 4.0, Misura 2 “Rigenerazione di Piccoli Siti Culturali, Patrimonio Culturale, Religioso e Rurale” – Investimento 2.1. “Attrattività dei Borghi Storici”.</w:t>
      </w:r>
    </w:p>
    <w:p w14:paraId="071BB291" w14:textId="60B07E98" w:rsidR="004B2A94" w:rsidRPr="002A6571" w:rsidRDefault="00AF7B99" w:rsidP="00544167">
      <w:pPr>
        <w:pStyle w:val="Predefinito"/>
        <w:spacing w:after="0" w:line="100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Il progetto </w:t>
      </w:r>
      <w:r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ha ottenuto dalla commissione ministeriale il punteggio più alto tra tutti quelli presentati nella regione Marche</w:t>
      </w:r>
      <w:r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="004B2A94"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e</w:t>
      </w:r>
      <w:r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 xml:space="preserve"> </w:t>
      </w:r>
      <w:r w:rsidR="00544167"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prende il via tra novembre e dicembre 2022</w:t>
      </w:r>
      <w:r w:rsidR="00544167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</w:t>
      </w:r>
      <w:r w:rsidR="00544167"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con due rassegne artistiche</w:t>
      </w:r>
      <w:r w:rsidR="00544167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>: “Borghi Maestri della Scena” a Petritoli e “</w:t>
      </w:r>
      <w:r w:rsidR="004B2A94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>Maestri d’Arte alla Palombara</w:t>
      </w:r>
      <w:r w:rsidR="00544167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>” a</w:t>
      </w:r>
      <w:r w:rsidR="004B2A94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Monte Vidon Combatte.</w:t>
      </w:r>
    </w:p>
    <w:p w14:paraId="6DF5700C" w14:textId="6B98824B" w:rsidR="00B01120" w:rsidRPr="002A6571" w:rsidRDefault="00B01120" w:rsidP="00544167">
      <w:pPr>
        <w:pStyle w:val="Predefinito"/>
        <w:spacing w:after="0" w:line="100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Il Coordinamento delle attività </w:t>
      </w:r>
      <w:r w:rsidR="006C7A3C"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culturali </w:t>
      </w:r>
      <w:r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è a cura dell’associazione Internazionale </w:t>
      </w:r>
      <w:r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 xml:space="preserve">Open Street </w:t>
      </w:r>
      <w:proofErr w:type="spellStart"/>
      <w:r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aisbl</w:t>
      </w:r>
      <w:proofErr w:type="spellEnd"/>
      <w:r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e la promozione a cura dell’associazione </w:t>
      </w:r>
      <w:r w:rsidRPr="002A6571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Marca Fermana</w:t>
      </w:r>
      <w:r w:rsidRPr="002A6571">
        <w:rPr>
          <w:rFonts w:asciiTheme="minorHAnsi" w:eastAsia="Times New Roman" w:hAnsiTheme="minorHAnsi" w:cstheme="minorHAnsi"/>
          <w:color w:val="000000" w:themeColor="text1"/>
          <w:lang w:eastAsia="it-IT"/>
        </w:rPr>
        <w:t>.</w:t>
      </w:r>
    </w:p>
    <w:p w14:paraId="1A4D0E96" w14:textId="06DE170F" w:rsidR="004B2A94" w:rsidRPr="002A6571" w:rsidRDefault="004B2A94" w:rsidP="004B2A94">
      <w:pPr>
        <w:pStyle w:val="Predefinito"/>
        <w:spacing w:after="0" w:line="100" w:lineRule="atLeast"/>
        <w:jc w:val="both"/>
        <w:rPr>
          <w:color w:val="000000" w:themeColor="text1"/>
          <w:sz w:val="16"/>
          <w:szCs w:val="16"/>
        </w:rPr>
      </w:pPr>
    </w:p>
    <w:p w14:paraId="19353D74" w14:textId="77777777" w:rsidR="004B2A94" w:rsidRPr="002A6571" w:rsidRDefault="004B2A94" w:rsidP="004B2A94">
      <w:pPr>
        <w:pStyle w:val="Predefinito"/>
        <w:spacing w:after="0" w:line="100" w:lineRule="atLeast"/>
        <w:jc w:val="center"/>
        <w:rPr>
          <w:color w:val="000000" w:themeColor="text1"/>
          <w:szCs w:val="24"/>
        </w:rPr>
      </w:pPr>
      <w:r w:rsidRPr="002A6571">
        <w:rPr>
          <w:color w:val="000000" w:themeColor="text1"/>
          <w:sz w:val="24"/>
          <w:szCs w:val="24"/>
        </w:rPr>
        <w:t>---------------------------------------------------------------</w:t>
      </w:r>
    </w:p>
    <w:p w14:paraId="2A833E05" w14:textId="77777777" w:rsidR="004B2A94" w:rsidRPr="002A6571" w:rsidRDefault="004B2A94" w:rsidP="004B2A94">
      <w:pPr>
        <w:pStyle w:val="Predefinito"/>
        <w:spacing w:after="0" w:line="100" w:lineRule="atLeast"/>
        <w:jc w:val="both"/>
        <w:rPr>
          <w:color w:val="000000" w:themeColor="text1"/>
          <w:sz w:val="18"/>
          <w:szCs w:val="18"/>
        </w:rPr>
      </w:pPr>
    </w:p>
    <w:p w14:paraId="2E5CF3B8" w14:textId="368C5882" w:rsidR="004B2A94" w:rsidRPr="002A6571" w:rsidRDefault="004B2A94" w:rsidP="004B2A94">
      <w:pPr>
        <w:pStyle w:val="Predefinito"/>
        <w:spacing w:after="0" w:line="100" w:lineRule="atLeast"/>
        <w:jc w:val="both"/>
        <w:rPr>
          <w:rFonts w:eastAsia="Times New Roman" w:hAnsi="Times New Roman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2A6571">
        <w:rPr>
          <w:rFonts w:eastAsia="Times New Roman" w:hAnsi="Times New Roman"/>
          <w:b/>
          <w:bCs/>
          <w:color w:val="000000" w:themeColor="text1"/>
          <w:sz w:val="24"/>
          <w:szCs w:val="24"/>
          <w:u w:val="single"/>
          <w:lang w:eastAsia="it-IT"/>
        </w:rPr>
        <w:t>“</w:t>
      </w:r>
      <w:r w:rsidRPr="002A6571">
        <w:rPr>
          <w:rFonts w:eastAsia="Times New Roman" w:hAnsi="Times New Roman"/>
          <w:b/>
          <w:bCs/>
          <w:color w:val="000000" w:themeColor="text1"/>
          <w:sz w:val="24"/>
          <w:szCs w:val="24"/>
          <w:u w:val="single"/>
          <w:lang w:eastAsia="it-IT"/>
        </w:rPr>
        <w:t>BORGHI MAESTRI DELLA SCENA</w:t>
      </w:r>
      <w:r w:rsidRPr="002A6571">
        <w:rPr>
          <w:rFonts w:eastAsia="Times New Roman" w:hAnsi="Times New Roman"/>
          <w:b/>
          <w:bCs/>
          <w:color w:val="000000" w:themeColor="text1"/>
          <w:sz w:val="24"/>
          <w:szCs w:val="24"/>
          <w:u w:val="single"/>
          <w:lang w:eastAsia="it-IT"/>
        </w:rPr>
        <w:t>”</w:t>
      </w:r>
      <w:r w:rsidR="00C16456" w:rsidRPr="002A6571">
        <w:rPr>
          <w:rFonts w:eastAsia="Times New Roman" w:hAnsi="Times New Roman"/>
          <w:b/>
          <w:bCs/>
          <w:color w:val="000000" w:themeColor="text1"/>
          <w:sz w:val="24"/>
          <w:szCs w:val="24"/>
          <w:u w:val="single"/>
          <w:lang w:eastAsia="it-IT"/>
        </w:rPr>
        <w:t xml:space="preserve"> a Petritoli</w:t>
      </w:r>
    </w:p>
    <w:p w14:paraId="6B8C25DD" w14:textId="77777777" w:rsidR="00C16456" w:rsidRPr="002A6571" w:rsidRDefault="00C16456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4"/>
          <w:szCs w:val="14"/>
          <w:bdr w:val="none" w:sz="0" w:space="0" w:color="auto" w:frame="1"/>
        </w:rPr>
      </w:pPr>
    </w:p>
    <w:p w14:paraId="4844038E" w14:textId="46902430" w:rsidR="004B2A94" w:rsidRPr="002A6571" w:rsidRDefault="004B2A94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lastRenderedPageBreak/>
        <w:t>Dal 19 Novembre al 31 Dicembre</w:t>
      </w:r>
      <w:r w:rsidRPr="002A6571">
        <w:rPr>
          <w:rFonts w:eastAsia="Times New Roman" w:cstheme="minorHAnsi"/>
          <w:color w:val="000000" w:themeColor="text1"/>
        </w:rPr>
        <w:t> il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Teatro dell’Iride di Petritoli</w:t>
      </w:r>
      <w:r w:rsidRPr="002A6571">
        <w:rPr>
          <w:rFonts w:eastAsia="Times New Roman" w:cstheme="minorHAnsi"/>
          <w:color w:val="000000" w:themeColor="text1"/>
        </w:rPr>
        <w:t> ospiterà “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Borghi Maestri della Scena</w:t>
      </w:r>
      <w:r w:rsidRPr="002A6571">
        <w:rPr>
          <w:rFonts w:eastAsia="Times New Roman" w:cstheme="minorHAnsi"/>
          <w:color w:val="000000" w:themeColor="text1"/>
        </w:rPr>
        <w:t>“</w:t>
      </w:r>
      <w:r w:rsidR="002317AA" w:rsidRPr="002A6571">
        <w:rPr>
          <w:rFonts w:eastAsia="Times New Roman" w:cstheme="minorHAnsi"/>
          <w:color w:val="000000" w:themeColor="text1"/>
        </w:rPr>
        <w:t>,</w:t>
      </w:r>
      <w:r w:rsidRPr="002A6571">
        <w:rPr>
          <w:rFonts w:eastAsia="Times New Roman" w:cstheme="minorHAnsi"/>
          <w:color w:val="000000" w:themeColor="text1"/>
        </w:rPr>
        <w:t xml:space="preserve"> rassegna teatrale e musicale che inaugura il progetto PNRR Borghi Maestri con </w:t>
      </w:r>
      <w:r w:rsidRPr="002A6571">
        <w:rPr>
          <w:rFonts w:eastAsia="Times New Roman" w:cstheme="minorHAnsi"/>
          <w:b/>
          <w:bCs/>
          <w:color w:val="000000" w:themeColor="text1"/>
        </w:rPr>
        <w:t>n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ove </w:t>
      </w:r>
      <w:r w:rsidRPr="002A6571">
        <w:rPr>
          <w:rFonts w:eastAsia="Times New Roman" w:cstheme="minorHAnsi"/>
          <w:b/>
          <w:bCs/>
          <w:color w:val="000000" w:themeColor="text1"/>
        </w:rPr>
        <w:t>spettacoli</w:t>
      </w:r>
      <w:r w:rsidRPr="002A6571">
        <w:rPr>
          <w:rFonts w:eastAsia="Times New Roman" w:cstheme="minorHAnsi"/>
          <w:color w:val="000000" w:themeColor="text1"/>
        </w:rPr>
        <w:t xml:space="preserve"> di altissimo livello presentati da artisti internazionali e grandi maestri del teatro comico musicale italiano. </w:t>
      </w:r>
    </w:p>
    <w:p w14:paraId="532508D2" w14:textId="77777777" w:rsidR="00C16456" w:rsidRPr="002A6571" w:rsidRDefault="00C16456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</w:p>
    <w:p w14:paraId="76DC2591" w14:textId="1AD4B379" w:rsidR="00776535" w:rsidRPr="002A6571" w:rsidRDefault="004B2A94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>Sotto la direzione artistica di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Giuseppe 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Nuciari</w:t>
      </w:r>
      <w:proofErr w:type="spellEnd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 </w:t>
      </w:r>
      <w:r w:rsidRPr="002A6571">
        <w:rPr>
          <w:rFonts w:eastAsia="Times New Roman" w:cstheme="minorHAnsi"/>
          <w:color w:val="000000" w:themeColor="text1"/>
        </w:rPr>
        <w:t>(associazione Ho un’Idea), l’organizzazione di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Francesco Marilungo</w:t>
      </w:r>
      <w:r w:rsidRPr="002A6571">
        <w:rPr>
          <w:rFonts w:eastAsia="Times New Roman" w:cstheme="minorHAnsi"/>
          <w:color w:val="000000" w:themeColor="text1"/>
        </w:rPr>
        <w:t xml:space="preserve"> (associazione </w:t>
      </w:r>
      <w:proofErr w:type="spellStart"/>
      <w:r w:rsidRPr="002A6571">
        <w:rPr>
          <w:rFonts w:eastAsia="Times New Roman" w:cstheme="minorHAnsi"/>
          <w:color w:val="000000" w:themeColor="text1"/>
        </w:rPr>
        <w:t>Ar</w:t>
      </w:r>
      <w:r w:rsidR="009228EB" w:rsidRPr="002A6571">
        <w:rPr>
          <w:rFonts w:eastAsia="Times New Roman" w:cstheme="minorHAnsi"/>
          <w:color w:val="000000" w:themeColor="text1"/>
        </w:rPr>
        <w:t>T</w:t>
      </w:r>
      <w:r w:rsidRPr="002A6571">
        <w:rPr>
          <w:rFonts w:eastAsia="Times New Roman" w:cstheme="minorHAnsi"/>
          <w:color w:val="000000" w:themeColor="text1"/>
        </w:rPr>
        <w:t>ime</w:t>
      </w:r>
      <w:proofErr w:type="spellEnd"/>
      <w:r w:rsidRPr="002A6571">
        <w:rPr>
          <w:rFonts w:eastAsia="Times New Roman" w:cstheme="minorHAnsi"/>
          <w:color w:val="000000" w:themeColor="text1"/>
        </w:rPr>
        <w:t>) e il coordinamento dell’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Associazione Internazionale Open Street 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aisbl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 (Bruxelles), sul palcoscenico del meraviglioso teatro ottocentesco della cittadina fermana, si alterneranno recital, monologhi, concerti leggeri e classici, eventi performativi. </w:t>
      </w:r>
    </w:p>
    <w:p w14:paraId="2455E10B" w14:textId="77777777" w:rsidR="00C16456" w:rsidRPr="002A6571" w:rsidRDefault="00C16456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1210F9D1" w14:textId="4618E577" w:rsidR="00776535" w:rsidRPr="002A6571" w:rsidRDefault="004B2A94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>Si partirà il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19 Novembre</w:t>
      </w:r>
      <w:r w:rsidRPr="002A6571">
        <w:rPr>
          <w:rFonts w:eastAsia="Times New Roman" w:cstheme="minorHAnsi"/>
          <w:color w:val="000000" w:themeColor="text1"/>
        </w:rPr>
        <w:t> con lo spettacolo “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Genti Intendete Questo Sermone</w:t>
      </w:r>
      <w:r w:rsidRPr="002A6571">
        <w:rPr>
          <w:rFonts w:eastAsia="Times New Roman" w:cstheme="minorHAnsi"/>
          <w:color w:val="000000" w:themeColor="text1"/>
        </w:rPr>
        <w:t>“,</w:t>
      </w:r>
      <w:r w:rsidR="004118CC" w:rsidRPr="002A6571">
        <w:rPr>
          <w:rFonts w:eastAsia="Times New Roman" w:cstheme="minorHAnsi"/>
          <w:color w:val="000000" w:themeColor="text1"/>
        </w:rPr>
        <w:t xml:space="preserve"> monologhi giullareschi medioevali e moderni presentati da</w:t>
      </w:r>
      <w:r w:rsidRPr="002A6571">
        <w:rPr>
          <w:rFonts w:eastAsia="Times New Roman" w:cstheme="minorHAnsi"/>
          <w:color w:val="000000" w:themeColor="text1"/>
        </w:rPr>
        <w:t xml:space="preserve"> </w:t>
      </w:r>
      <w:r w:rsidRPr="002A6571">
        <w:rPr>
          <w:rFonts w:eastAsia="Times New Roman" w:cstheme="minorHAnsi"/>
          <w:b/>
          <w:bCs/>
          <w:color w:val="000000" w:themeColor="text1"/>
        </w:rPr>
        <w:t>Matteo Belli</w:t>
      </w:r>
      <w:r w:rsidR="004118CC" w:rsidRPr="002A6571">
        <w:rPr>
          <w:rFonts w:eastAsia="Times New Roman" w:cstheme="minorHAnsi"/>
          <w:color w:val="000000" w:themeColor="text1"/>
        </w:rPr>
        <w:t>, uno dei più talentuosi attori italiani che ha improntato la sua carriera sulla ricerca vocale e gestuale, con una produzione teatrale spesso da autore e interprete solista.</w:t>
      </w:r>
    </w:p>
    <w:p w14:paraId="4427DAE6" w14:textId="29753422" w:rsidR="004118CC" w:rsidRPr="002A6571" w:rsidRDefault="00FD0681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>U</w:t>
      </w:r>
      <w:r w:rsidR="004118CC" w:rsidRPr="002A6571">
        <w:rPr>
          <w:rFonts w:eastAsia="Times New Roman" w:cstheme="minorHAnsi"/>
          <w:color w:val="000000" w:themeColor="text1"/>
        </w:rPr>
        <w:t>na lezione per nulla accademica, una sorta di florilegio di testi presentati con quell’energia istrionica e quell’intelligente ironia che sono dote esclusiva dei veri maestri. Il percorso proposto è un’occasione per ascoltare e veder rappresentati brani poetici del XIII e XIV secolo, accanto a improvvisazioni</w:t>
      </w:r>
      <w:r w:rsidR="00C16456" w:rsidRPr="002A6571">
        <w:rPr>
          <w:rFonts w:eastAsia="Times New Roman" w:cstheme="minorHAnsi"/>
          <w:color w:val="000000" w:themeColor="text1"/>
        </w:rPr>
        <w:t xml:space="preserve">, </w:t>
      </w:r>
      <w:r w:rsidR="004118CC" w:rsidRPr="002A6571">
        <w:rPr>
          <w:rFonts w:eastAsia="Times New Roman" w:cstheme="minorHAnsi"/>
          <w:color w:val="000000" w:themeColor="text1"/>
        </w:rPr>
        <w:t>esercizi di stile assolutamente esilaranti</w:t>
      </w:r>
      <w:r w:rsidR="00C16456" w:rsidRPr="002A6571">
        <w:rPr>
          <w:rFonts w:eastAsia="Times New Roman" w:cstheme="minorHAnsi"/>
          <w:color w:val="000000" w:themeColor="text1"/>
        </w:rPr>
        <w:t xml:space="preserve"> e a due brani scritti dall’interprete: una libera rilettura di una novella del Sacchetti e, nel finale, un omaggio dedicato all’antica tecnica del grammelot.</w:t>
      </w:r>
    </w:p>
    <w:p w14:paraId="04422D97" w14:textId="77777777" w:rsidR="00776535" w:rsidRPr="002A6571" w:rsidRDefault="00776535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3D6677E0" w14:textId="769399A6" w:rsidR="00C16456" w:rsidRPr="002A6571" w:rsidRDefault="004B2A94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 xml:space="preserve">Attesissimo anche il quartetto di mimi </w:t>
      </w:r>
      <w:proofErr w:type="spellStart"/>
      <w:r w:rsidRPr="002A6571">
        <w:rPr>
          <w:rFonts w:eastAsia="Times New Roman" w:cstheme="minorHAnsi"/>
          <w:color w:val="000000" w:themeColor="text1"/>
        </w:rPr>
        <w:t>ukraini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 “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Dekru</w:t>
      </w:r>
      <w:proofErr w:type="spellEnd"/>
      <w:r w:rsidRPr="002A6571">
        <w:rPr>
          <w:rFonts w:eastAsia="Times New Roman" w:cstheme="minorHAnsi"/>
          <w:color w:val="000000" w:themeColor="text1"/>
        </w:rPr>
        <w:t>“, previsto per il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30 dicembre</w:t>
      </w:r>
      <w:r w:rsidRPr="002A6571">
        <w:rPr>
          <w:rFonts w:eastAsia="Times New Roman" w:cstheme="minorHAnsi"/>
          <w:color w:val="000000" w:themeColor="text1"/>
        </w:rPr>
        <w:t> con il loro “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Anime Leggere</w:t>
      </w:r>
      <w:r w:rsidRPr="002A6571">
        <w:rPr>
          <w:rFonts w:eastAsia="Times New Roman" w:cstheme="minorHAnsi"/>
          <w:color w:val="000000" w:themeColor="text1"/>
        </w:rPr>
        <w:t xml:space="preserve">“, un spettacolo di grande fascino che non mancherà di conquistare il pubblico di tutte le età. Il gruppo è in Italia con un permesso speciale del Ministero della Cultura </w:t>
      </w:r>
      <w:proofErr w:type="spellStart"/>
      <w:r w:rsidRPr="002A6571">
        <w:rPr>
          <w:rFonts w:eastAsia="Times New Roman" w:cstheme="minorHAnsi"/>
          <w:color w:val="000000" w:themeColor="text1"/>
        </w:rPr>
        <w:t>ukraino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 e la tenacia nel portare avanti il loro lavoro dimostra che l’arte può vincere sulle ragioni della guerra. </w:t>
      </w:r>
    </w:p>
    <w:p w14:paraId="177A68C6" w14:textId="4E1223F5" w:rsidR="00FD0681" w:rsidRPr="002A6571" w:rsidRDefault="00FD0681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</w:p>
    <w:p w14:paraId="28FA5867" w14:textId="0BE7B66E" w:rsidR="00FD0681" w:rsidRPr="002A6571" w:rsidRDefault="00FD0681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 xml:space="preserve">Il </w:t>
      </w:r>
      <w:r w:rsidRPr="002A6571">
        <w:rPr>
          <w:rFonts w:eastAsia="Times New Roman" w:cstheme="minorHAnsi"/>
          <w:b/>
          <w:bCs/>
          <w:color w:val="000000" w:themeColor="text1"/>
        </w:rPr>
        <w:t xml:space="preserve">31 dicembre </w:t>
      </w:r>
      <w:r w:rsidRPr="002A6571">
        <w:rPr>
          <w:rFonts w:eastAsia="Times New Roman" w:cstheme="minorHAnsi"/>
          <w:color w:val="000000" w:themeColor="text1"/>
        </w:rPr>
        <w:t xml:space="preserve">Borghi Maestri festeggia il 2023 con una </w:t>
      </w:r>
      <w:r w:rsidRPr="002A6571">
        <w:rPr>
          <w:rFonts w:eastAsia="Times New Roman" w:cstheme="minorHAnsi"/>
          <w:b/>
          <w:bCs/>
          <w:color w:val="000000" w:themeColor="text1"/>
        </w:rPr>
        <w:t>serata speciale dedicata alla grande musica</w:t>
      </w:r>
      <w:r w:rsidRPr="002A6571">
        <w:rPr>
          <w:rFonts w:eastAsia="Times New Roman" w:cstheme="minorHAnsi"/>
          <w:color w:val="000000" w:themeColor="text1"/>
        </w:rPr>
        <w:t>. Nelle ultime ore dell'anno infatti, a partire dalle 22:00, il sipario del meraviglioso Teatro Storico dell'Iride si alzerà per ospitare straordinari interpreti della migliore musica, lirica e leggera, di tutti i tempi.</w:t>
      </w:r>
    </w:p>
    <w:p w14:paraId="534E444B" w14:textId="77777777" w:rsidR="00FD0681" w:rsidRPr="002A6571" w:rsidRDefault="00FD0681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</w:p>
    <w:p w14:paraId="7180811C" w14:textId="77777777" w:rsidR="003859A8" w:rsidRPr="002A6571" w:rsidRDefault="004B2A94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 xml:space="preserve">La rassegna si chiuderà </w:t>
      </w:r>
      <w:r w:rsidR="00C16456" w:rsidRPr="002A6571">
        <w:rPr>
          <w:rFonts w:eastAsia="Times New Roman" w:cstheme="minorHAnsi"/>
          <w:color w:val="000000" w:themeColor="text1"/>
        </w:rPr>
        <w:t xml:space="preserve">il primo </w:t>
      </w:r>
      <w:r w:rsidRPr="002A6571">
        <w:rPr>
          <w:rFonts w:eastAsia="Times New Roman" w:cstheme="minorHAnsi"/>
          <w:color w:val="000000" w:themeColor="text1"/>
        </w:rPr>
        <w:t>dell’anno con un evento speciale che prevede tra l’altro il debutto di un Opera Buffa, la “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Serva Padrona</w:t>
      </w:r>
      <w:r w:rsidRPr="002A6571">
        <w:rPr>
          <w:rFonts w:eastAsia="Times New Roman" w:cstheme="minorHAnsi"/>
          <w:color w:val="000000" w:themeColor="text1"/>
        </w:rPr>
        <w:t>” del grande compositore marchigiano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Giovan Battista Pergolesi</w:t>
      </w:r>
      <w:r w:rsidRPr="002A6571">
        <w:rPr>
          <w:rFonts w:eastAsia="Times New Roman" w:cstheme="minorHAnsi"/>
          <w:color w:val="000000" w:themeColor="text1"/>
        </w:rPr>
        <w:t xml:space="preserve">, sotto la direzione musicale del baritono Alessandro Calamai e la regia di Jean </w:t>
      </w:r>
      <w:proofErr w:type="spellStart"/>
      <w:r w:rsidRPr="002A6571">
        <w:rPr>
          <w:rFonts w:eastAsia="Times New Roman" w:cstheme="minorHAnsi"/>
          <w:color w:val="000000" w:themeColor="text1"/>
        </w:rPr>
        <w:t>Menigault</w:t>
      </w:r>
      <w:proofErr w:type="spellEnd"/>
      <w:r w:rsidRPr="002A6571">
        <w:rPr>
          <w:rFonts w:eastAsia="Times New Roman" w:cstheme="minorHAnsi"/>
          <w:color w:val="000000" w:themeColor="text1"/>
        </w:rPr>
        <w:t>. L’Opera sarà allestita proprio al Teatro dell’Iride nelle settimane precedenti grazie al Cantiere Teatrale del quale il progetto Borghi Maestri ha consentito la nascita.</w:t>
      </w:r>
    </w:p>
    <w:p w14:paraId="5A07C3F4" w14:textId="77777777" w:rsidR="00FD0681" w:rsidRPr="002A6571" w:rsidRDefault="004B2A94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</w:pPr>
      <w:r w:rsidRPr="002A6571">
        <w:rPr>
          <w:rFonts w:eastAsia="Times New Roman" w:cstheme="minorHAnsi"/>
          <w:color w:val="000000" w:themeColor="text1"/>
        </w:rPr>
        <w:br/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I biglietti per ciascuno degli spettacoli in programma possono essere acquistati </w:t>
      </w:r>
      <w:r w:rsidR="00FD0681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alla biglietteria del teatro a partire da 2 ore prima dell’inizio, oppure </w:t>
      </w:r>
      <w:proofErr w:type="spellStart"/>
      <w:r w:rsidR="00FD0681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onine</w:t>
      </w:r>
      <w:proofErr w:type="spellEnd"/>
      <w:r w:rsidR="00FD0681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 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su</w:t>
      </w:r>
      <w:r w:rsidR="00C16456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l sito borghimaestri.it 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con 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paypal</w:t>
      </w:r>
      <w:proofErr w:type="spellEnd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 o carta di credito.</w:t>
      </w:r>
    </w:p>
    <w:p w14:paraId="1EB2FCAD" w14:textId="76F54F90" w:rsidR="004B2A94" w:rsidRPr="002A6571" w:rsidRDefault="004B2A94" w:rsidP="004B2A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  <w:bdr w:val="none" w:sz="0" w:space="0" w:color="auto" w:frame="1"/>
        </w:rPr>
        <w:t>Biglietto Intero (adulti) € 6,00. Biglietto Ridotto (Bambini 2-12 anni</w:t>
      </w:r>
      <w:r w:rsidR="00FD0681" w:rsidRPr="002A6571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e gravi disabilità</w:t>
      </w:r>
      <w:r w:rsidRPr="002A6571">
        <w:rPr>
          <w:rFonts w:eastAsia="Times New Roman" w:cstheme="minorHAnsi"/>
          <w:color w:val="000000" w:themeColor="text1"/>
          <w:bdr w:val="none" w:sz="0" w:space="0" w:color="auto" w:frame="1"/>
        </w:rPr>
        <w:t>) € 3,00. I Bambini sotto i 2 anni entrano gratis se non occupano un proprio posto a sedere.</w:t>
      </w:r>
    </w:p>
    <w:p w14:paraId="539445F3" w14:textId="5F30CFE4" w:rsidR="004B2A94" w:rsidRPr="002A6571" w:rsidRDefault="00C16456" w:rsidP="00C164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br/>
      </w:r>
      <w:r w:rsidR="004B2A94" w:rsidRPr="002A6571">
        <w:rPr>
          <w:rFonts w:eastAsia="Times New Roman" w:cstheme="minorHAnsi"/>
          <w:b/>
          <w:bCs/>
          <w:color w:val="000000" w:themeColor="text1"/>
        </w:rPr>
        <w:t xml:space="preserve">Di seguito </w:t>
      </w:r>
      <w:r w:rsidRPr="002A6571">
        <w:rPr>
          <w:rFonts w:eastAsia="Times New Roman" w:cstheme="minorHAnsi"/>
          <w:b/>
          <w:bCs/>
          <w:color w:val="000000" w:themeColor="text1"/>
        </w:rPr>
        <w:t xml:space="preserve">gli </w:t>
      </w:r>
      <w:r w:rsidR="004B2A94" w:rsidRPr="002A6571">
        <w:rPr>
          <w:rFonts w:eastAsia="Times New Roman" w:cstheme="minorHAnsi"/>
          <w:b/>
          <w:bCs/>
          <w:color w:val="000000" w:themeColor="text1"/>
        </w:rPr>
        <w:t>appuntamenti della rassegna elencati in ordine cronologico</w:t>
      </w:r>
      <w:r w:rsidRPr="002A6571">
        <w:rPr>
          <w:rFonts w:eastAsia="Times New Roman" w:cstheme="minorHAnsi"/>
          <w:b/>
          <w:bCs/>
          <w:color w:val="000000" w:themeColor="text1"/>
        </w:rPr>
        <w:t>:</w:t>
      </w:r>
    </w:p>
    <w:p w14:paraId="7A4C5197" w14:textId="2FA999DF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19 novembre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21:00</w:t>
      </w:r>
      <w:r w:rsidRPr="002A6571">
        <w:rPr>
          <w:rFonts w:eastAsia="Times New Roman" w:cstheme="minorHAnsi"/>
          <w:color w:val="000000" w:themeColor="text1"/>
        </w:rPr>
        <w:t xml:space="preserve"> Matteo Belli in “Genti Intendete Questo Sermone”; </w:t>
      </w:r>
      <w:proofErr w:type="spellStart"/>
      <w:r w:rsidR="00C16456" w:rsidRPr="002A6571">
        <w:rPr>
          <w:rFonts w:eastAsia="Times New Roman" w:cstheme="minorHAnsi"/>
          <w:color w:val="000000" w:themeColor="text1"/>
        </w:rPr>
        <w:t>g</w:t>
      </w:r>
      <w:r w:rsidRPr="002A6571">
        <w:rPr>
          <w:rFonts w:eastAsia="Times New Roman" w:cstheme="minorHAnsi"/>
          <w:color w:val="000000" w:themeColor="text1"/>
        </w:rPr>
        <w:t>iullarata</w:t>
      </w:r>
      <w:proofErr w:type="spellEnd"/>
      <w:r w:rsidRPr="002A6571">
        <w:rPr>
          <w:rFonts w:eastAsia="Times New Roman" w:cstheme="minorHAnsi"/>
          <w:color w:val="000000" w:themeColor="text1"/>
        </w:rPr>
        <w:t>.</w:t>
      </w:r>
    </w:p>
    <w:p w14:paraId="5CE317A6" w14:textId="678AFC5D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26 novembre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21:00</w:t>
      </w:r>
      <w:r w:rsidRPr="002A6571">
        <w:rPr>
          <w:rFonts w:eastAsia="Times New Roman" w:cstheme="minorHAnsi"/>
          <w:color w:val="000000" w:themeColor="text1"/>
        </w:rPr>
        <w:t xml:space="preserve"> Domenico Lannutti in “Riflessioni di un uomo che non fa nulla…”; </w:t>
      </w:r>
      <w:r w:rsidR="00C16456" w:rsidRPr="002A6571">
        <w:rPr>
          <w:rFonts w:eastAsia="Times New Roman" w:cstheme="minorHAnsi"/>
          <w:color w:val="000000" w:themeColor="text1"/>
        </w:rPr>
        <w:t>t</w:t>
      </w:r>
      <w:r w:rsidRPr="002A6571">
        <w:rPr>
          <w:rFonts w:eastAsia="Times New Roman" w:cstheme="minorHAnsi"/>
          <w:color w:val="000000" w:themeColor="text1"/>
        </w:rPr>
        <w:t>eatro Comico.</w:t>
      </w:r>
    </w:p>
    <w:p w14:paraId="0F0F16A5" w14:textId="4C4C812D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09 dicembre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21:00</w:t>
      </w:r>
      <w:r w:rsidRPr="002A6571">
        <w:rPr>
          <w:rFonts w:eastAsia="Times New Roman" w:cstheme="minorHAnsi"/>
          <w:color w:val="000000" w:themeColor="text1"/>
        </w:rPr>
        <w:t> Saulo Lucci in “</w:t>
      </w:r>
      <w:proofErr w:type="spellStart"/>
      <w:r w:rsidRPr="002A6571">
        <w:rPr>
          <w:rFonts w:eastAsia="Times New Roman" w:cstheme="minorHAnsi"/>
          <w:color w:val="000000" w:themeColor="text1"/>
        </w:rPr>
        <w:t>Hell’O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 Dante – Paolo e Francesca”; </w:t>
      </w:r>
      <w:r w:rsidR="00C16456" w:rsidRPr="002A6571">
        <w:rPr>
          <w:rFonts w:eastAsia="Times New Roman" w:cstheme="minorHAnsi"/>
          <w:color w:val="000000" w:themeColor="text1"/>
        </w:rPr>
        <w:t>m</w:t>
      </w:r>
      <w:r w:rsidRPr="002A6571">
        <w:rPr>
          <w:rFonts w:eastAsia="Times New Roman" w:cstheme="minorHAnsi"/>
          <w:color w:val="000000" w:themeColor="text1"/>
        </w:rPr>
        <w:t>onologo comico.</w:t>
      </w:r>
    </w:p>
    <w:p w14:paraId="50E47B87" w14:textId="4E334B0A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16 dicembre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21:00</w:t>
      </w:r>
      <w:r w:rsidRPr="002A6571">
        <w:rPr>
          <w:rFonts w:eastAsia="Times New Roman" w:cstheme="minorHAnsi"/>
          <w:color w:val="000000" w:themeColor="text1"/>
        </w:rPr>
        <w:t> Andrea Cosentino in “</w:t>
      </w:r>
      <w:proofErr w:type="spellStart"/>
      <w:r w:rsidRPr="002A6571">
        <w:rPr>
          <w:rFonts w:eastAsia="Times New Roman" w:cstheme="minorHAnsi"/>
          <w:color w:val="000000" w:themeColor="text1"/>
        </w:rPr>
        <w:t>Telemomò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” (Premio Speciale </w:t>
      </w:r>
      <w:proofErr w:type="spellStart"/>
      <w:r w:rsidRPr="002A6571">
        <w:rPr>
          <w:rFonts w:eastAsia="Times New Roman" w:cstheme="minorHAnsi"/>
          <w:color w:val="000000" w:themeColor="text1"/>
        </w:rPr>
        <w:t>Ubu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 2018).</w:t>
      </w:r>
    </w:p>
    <w:p w14:paraId="6863BDBC" w14:textId="44685E09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17 dicembre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21:00</w:t>
      </w:r>
      <w:r w:rsidRPr="002A6571">
        <w:rPr>
          <w:rFonts w:eastAsia="Times New Roman" w:cstheme="minorHAnsi"/>
          <w:color w:val="000000" w:themeColor="text1"/>
        </w:rPr>
        <w:t> Concerto “Fra Luna e Mare” omaggio a Lucio Dalla.</w:t>
      </w:r>
    </w:p>
    <w:p w14:paraId="5572D161" w14:textId="77E0E0C4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18 dicembre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17:30</w:t>
      </w:r>
      <w:r w:rsidRPr="002A6571">
        <w:rPr>
          <w:rFonts w:eastAsia="Times New Roman" w:cstheme="minorHAnsi"/>
          <w:color w:val="000000" w:themeColor="text1"/>
        </w:rPr>
        <w:t> Concerto a cura dell’Associazione Amici della Musica di Montegranaro.</w:t>
      </w:r>
    </w:p>
    <w:p w14:paraId="30D74849" w14:textId="4C82BABC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30 dicembre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21:00</w:t>
      </w:r>
      <w:r w:rsidRPr="002A6571">
        <w:rPr>
          <w:rFonts w:eastAsia="Times New Roman" w:cstheme="minorHAnsi"/>
          <w:color w:val="000000" w:themeColor="text1"/>
        </w:rPr>
        <w:t> </w:t>
      </w:r>
      <w:proofErr w:type="spellStart"/>
      <w:r w:rsidRPr="002A6571">
        <w:rPr>
          <w:rFonts w:eastAsia="Times New Roman" w:cstheme="minorHAnsi"/>
          <w:color w:val="000000" w:themeColor="text1"/>
        </w:rPr>
        <w:t>Dekru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Pr="002A6571">
        <w:rPr>
          <w:rFonts w:eastAsia="Times New Roman" w:cstheme="minorHAnsi"/>
          <w:color w:val="000000" w:themeColor="text1"/>
        </w:rPr>
        <w:t>Ukraina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) in “Anime Leggere”, </w:t>
      </w:r>
      <w:r w:rsidR="00C16456" w:rsidRPr="002A6571">
        <w:rPr>
          <w:rFonts w:eastAsia="Times New Roman" w:cstheme="minorHAnsi"/>
          <w:color w:val="000000" w:themeColor="text1"/>
        </w:rPr>
        <w:t>s</w:t>
      </w:r>
      <w:r w:rsidRPr="002A6571">
        <w:rPr>
          <w:rFonts w:eastAsia="Times New Roman" w:cstheme="minorHAnsi"/>
          <w:color w:val="000000" w:themeColor="text1"/>
        </w:rPr>
        <w:t xml:space="preserve">pettacolo di </w:t>
      </w:r>
      <w:r w:rsidR="00C16456" w:rsidRPr="002A6571">
        <w:rPr>
          <w:rFonts w:eastAsia="Times New Roman" w:cstheme="minorHAnsi"/>
          <w:color w:val="000000" w:themeColor="text1"/>
        </w:rPr>
        <w:t>m</w:t>
      </w:r>
      <w:r w:rsidRPr="002A6571">
        <w:rPr>
          <w:rFonts w:eastAsia="Times New Roman" w:cstheme="minorHAnsi"/>
          <w:color w:val="000000" w:themeColor="text1"/>
        </w:rPr>
        <w:t>imo.</w:t>
      </w:r>
    </w:p>
    <w:p w14:paraId="4DFCEE63" w14:textId="2E1B0B33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31 dicembre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ore </w:t>
      </w:r>
      <w:r w:rsidR="000726FA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22:00</w:t>
      </w:r>
      <w:r w:rsidRPr="002A6571">
        <w:rPr>
          <w:rFonts w:eastAsia="Times New Roman" w:cstheme="minorHAnsi"/>
          <w:color w:val="000000" w:themeColor="text1"/>
        </w:rPr>
        <w:t> “Capodanno in Musica al Teatro dell’Iride”, con Alessandro Calamai, Selene Fiaschi, Antonella Grumelli (canto) e Daniele Biagini</w:t>
      </w:r>
    </w:p>
    <w:p w14:paraId="7B522BF2" w14:textId="2C35BD94" w:rsidR="004B2A94" w:rsidRPr="002A6571" w:rsidRDefault="004B2A94" w:rsidP="007A437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1 gennaio </w:t>
      </w:r>
      <w:r w:rsidR="007A4374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ore 21:00</w:t>
      </w:r>
      <w:r w:rsidRPr="002A6571">
        <w:rPr>
          <w:rFonts w:eastAsia="Times New Roman" w:cstheme="minorHAnsi"/>
          <w:color w:val="000000" w:themeColor="text1"/>
        </w:rPr>
        <w:t xml:space="preserve"> Cantiere Opera Buffa in “La Serva Padrona”, Opera di Giovan Battista Pergolesi, diretta da Alessandro Calamai per la regia di Jean </w:t>
      </w:r>
      <w:proofErr w:type="spellStart"/>
      <w:r w:rsidRPr="002A6571">
        <w:rPr>
          <w:rFonts w:eastAsia="Times New Roman" w:cstheme="minorHAnsi"/>
          <w:color w:val="000000" w:themeColor="text1"/>
        </w:rPr>
        <w:t>Menigault</w:t>
      </w:r>
      <w:proofErr w:type="spellEnd"/>
      <w:r w:rsidRPr="002A6571">
        <w:rPr>
          <w:rFonts w:eastAsia="Times New Roman" w:cstheme="minorHAnsi"/>
          <w:color w:val="000000" w:themeColor="text1"/>
        </w:rPr>
        <w:t>.</w:t>
      </w:r>
    </w:p>
    <w:p w14:paraId="7D297C76" w14:textId="77777777" w:rsidR="00C16456" w:rsidRPr="002A6571" w:rsidRDefault="00C16456" w:rsidP="00C16456">
      <w:pPr>
        <w:pStyle w:val="Predefinito"/>
        <w:spacing w:after="0" w:line="100" w:lineRule="atLeast"/>
        <w:jc w:val="both"/>
        <w:rPr>
          <w:color w:val="000000" w:themeColor="text1"/>
          <w:sz w:val="24"/>
          <w:szCs w:val="24"/>
        </w:rPr>
      </w:pPr>
    </w:p>
    <w:p w14:paraId="3B98BAEC" w14:textId="77777777" w:rsidR="00C16456" w:rsidRPr="002A6571" w:rsidRDefault="00C16456" w:rsidP="00C16456">
      <w:pPr>
        <w:pStyle w:val="Predefinito"/>
        <w:spacing w:after="0" w:line="100" w:lineRule="atLeast"/>
        <w:jc w:val="center"/>
        <w:rPr>
          <w:color w:val="000000" w:themeColor="text1"/>
          <w:szCs w:val="24"/>
        </w:rPr>
      </w:pPr>
      <w:r w:rsidRPr="002A6571">
        <w:rPr>
          <w:color w:val="000000" w:themeColor="text1"/>
          <w:sz w:val="24"/>
          <w:szCs w:val="24"/>
        </w:rPr>
        <w:t>---------------------------------------------------------------</w:t>
      </w:r>
    </w:p>
    <w:p w14:paraId="6D47B38B" w14:textId="77777777" w:rsidR="00C16456" w:rsidRPr="002A6571" w:rsidRDefault="00C16456" w:rsidP="00C16456">
      <w:pPr>
        <w:pStyle w:val="Predefinito"/>
        <w:spacing w:after="0" w:line="100" w:lineRule="atLeast"/>
        <w:jc w:val="both"/>
        <w:rPr>
          <w:color w:val="000000" w:themeColor="text1"/>
          <w:sz w:val="18"/>
          <w:szCs w:val="18"/>
        </w:rPr>
      </w:pPr>
    </w:p>
    <w:p w14:paraId="3E01541A" w14:textId="25390E6F" w:rsidR="00C16456" w:rsidRPr="002A6571" w:rsidRDefault="00C16456" w:rsidP="00C164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2A6571">
        <w:rPr>
          <w:rFonts w:ascii="Calibri" w:eastAsia="Times New Roman" w:hAnsi="Times New Roman" w:cs="Calibri"/>
          <w:b/>
          <w:bCs/>
          <w:color w:val="000000" w:themeColor="text1"/>
          <w:sz w:val="24"/>
          <w:szCs w:val="24"/>
          <w:u w:val="single"/>
        </w:rPr>
        <w:t>“</w:t>
      </w:r>
      <w:r w:rsidRPr="002A6571">
        <w:rPr>
          <w:rFonts w:ascii="Calibri" w:eastAsia="Times New Roman" w:hAnsi="Times New Roman" w:cs="Calibri"/>
          <w:b/>
          <w:bCs/>
          <w:color w:val="000000" w:themeColor="text1"/>
          <w:sz w:val="24"/>
          <w:szCs w:val="24"/>
          <w:u w:val="single"/>
        </w:rPr>
        <w:t>MAESTRI D</w:t>
      </w:r>
      <w:r w:rsidRPr="002A6571">
        <w:rPr>
          <w:rFonts w:ascii="Calibri" w:eastAsia="Times New Roman" w:hAnsi="Times New Roman" w:cs="Calibri"/>
          <w:b/>
          <w:bCs/>
          <w:color w:val="000000" w:themeColor="text1"/>
          <w:sz w:val="24"/>
          <w:szCs w:val="24"/>
          <w:u w:val="single"/>
        </w:rPr>
        <w:t>’</w:t>
      </w:r>
      <w:r w:rsidRPr="002A6571">
        <w:rPr>
          <w:rFonts w:ascii="Calibri" w:eastAsia="Times New Roman" w:hAnsi="Times New Roman" w:cs="Calibri"/>
          <w:b/>
          <w:bCs/>
          <w:color w:val="000000" w:themeColor="text1"/>
          <w:sz w:val="24"/>
          <w:szCs w:val="24"/>
          <w:u w:val="single"/>
        </w:rPr>
        <w:t>ARTE ALLA PALOMBARA</w:t>
      </w:r>
      <w:r w:rsidRPr="002A6571">
        <w:rPr>
          <w:rFonts w:ascii="Calibri" w:eastAsia="Times New Roman" w:hAnsi="Times New Roman" w:cs="Calibri"/>
          <w:b/>
          <w:bCs/>
          <w:color w:val="000000" w:themeColor="text1"/>
          <w:sz w:val="24"/>
          <w:szCs w:val="24"/>
          <w:u w:val="single"/>
        </w:rPr>
        <w:t>”</w:t>
      </w:r>
      <w:r w:rsidRPr="002A6571">
        <w:rPr>
          <w:rFonts w:ascii="Calibri" w:eastAsia="Times New Roman" w:hAnsi="Times New Roman" w:cs="Calibri"/>
          <w:b/>
          <w:bCs/>
          <w:color w:val="000000" w:themeColor="text1"/>
          <w:sz w:val="24"/>
          <w:szCs w:val="24"/>
          <w:u w:val="single"/>
        </w:rPr>
        <w:t xml:space="preserve"> a Monte Vidon Combatte</w:t>
      </w:r>
    </w:p>
    <w:p w14:paraId="3FF29795" w14:textId="4431E15A" w:rsidR="00C16456" w:rsidRPr="002A6571" w:rsidRDefault="00C16456" w:rsidP="00C164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61176543" w14:textId="08CBAAC5" w:rsidR="00C16456" w:rsidRPr="002A6571" w:rsidRDefault="00FD0681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lastRenderedPageBreak/>
        <w:t>La</w:t>
      </w:r>
      <w:r w:rsidR="00C16456" w:rsidRPr="002A6571">
        <w:rPr>
          <w:rFonts w:eastAsia="Times New Roman" w:cstheme="minorHAnsi"/>
          <w:color w:val="000000" w:themeColor="text1"/>
        </w:rPr>
        <w:t xml:space="preserve"> terza edizione dei Mercatini di Natale di Monte Vidon Combatte ospiterà un programma eccezionalmente ricco che coniugherà i prodotti biologici e i cibi della tradizione, le iniziative sull’agricoltura sostenibile, alle arti circensi e di strada.</w:t>
      </w:r>
    </w:p>
    <w:p w14:paraId="5994B82B" w14:textId="76CBC19A" w:rsidR="00C16456" w:rsidRPr="002A6571" w:rsidRDefault="00C16456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>La consolidata iniziativa “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Un Natale come …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Bio</w:t>
      </w:r>
      <w:proofErr w:type="spellEnd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 Comanda</w:t>
      </w:r>
      <w:r w:rsidRPr="002A6571">
        <w:rPr>
          <w:rFonts w:eastAsia="Times New Roman" w:cstheme="minorHAnsi"/>
          <w:color w:val="000000" w:themeColor="text1"/>
        </w:rPr>
        <w:t xml:space="preserve">” organizzata dall’amministrazione comunale, con mostra mercato di prodotti hand made, tipicità agroalimentari, degustazioni e concorso dei presepi, si intreccerà ad un programma artistico di tutto rilievo dedicato alla musica e all’arte di strada, dal titolo “Maestri d’Arte alla Palombara”, realizzato </w:t>
      </w:r>
      <w:r w:rsidR="006D690E" w:rsidRPr="002A6571">
        <w:rPr>
          <w:rFonts w:eastAsia="Times New Roman" w:cstheme="minorHAnsi"/>
          <w:color w:val="000000" w:themeColor="text1"/>
        </w:rPr>
        <w:t xml:space="preserve">con </w:t>
      </w:r>
      <w:r w:rsidR="006D690E" w:rsidRPr="002A6571">
        <w:rPr>
          <w:rFonts w:eastAsia="Times New Roman" w:cstheme="minorHAnsi"/>
          <w:b/>
          <w:bCs/>
          <w:color w:val="000000" w:themeColor="text1"/>
        </w:rPr>
        <w:t>ingressi gratuiti</w:t>
      </w:r>
      <w:r w:rsidR="006D690E" w:rsidRPr="002A6571">
        <w:rPr>
          <w:rFonts w:eastAsia="Times New Roman" w:cstheme="minorHAnsi"/>
          <w:color w:val="000000" w:themeColor="text1"/>
        </w:rPr>
        <w:t xml:space="preserve"> </w:t>
      </w:r>
      <w:r w:rsidRPr="002A6571">
        <w:rPr>
          <w:rFonts w:eastAsia="Times New Roman" w:cstheme="minorHAnsi"/>
          <w:color w:val="000000" w:themeColor="text1"/>
        </w:rPr>
        <w:t>presso lo storico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Giardino della Palombara</w:t>
      </w:r>
      <w:r w:rsidRPr="002A6571">
        <w:rPr>
          <w:rFonts w:eastAsia="Times New Roman" w:cstheme="minorHAnsi"/>
          <w:color w:val="000000" w:themeColor="text1"/>
        </w:rPr>
        <w:t xml:space="preserve">, area che il progetto Borghi Maestri si è dato il compito di riqualificare e rilanciare nell’arco </w:t>
      </w:r>
      <w:r w:rsidR="00FD0681" w:rsidRPr="002A6571">
        <w:rPr>
          <w:rFonts w:eastAsia="Times New Roman" w:cstheme="minorHAnsi"/>
          <w:color w:val="000000" w:themeColor="text1"/>
        </w:rPr>
        <w:t>dei prossimi</w:t>
      </w:r>
      <w:r w:rsidRPr="002A6571">
        <w:rPr>
          <w:rFonts w:eastAsia="Times New Roman" w:cstheme="minorHAnsi"/>
          <w:color w:val="000000" w:themeColor="text1"/>
        </w:rPr>
        <w:t xml:space="preserve"> 4 anni, quale vero e proprio parco a vocazione culturale.</w:t>
      </w:r>
    </w:p>
    <w:p w14:paraId="26D3716B" w14:textId="0546E900" w:rsidR="006D690E" w:rsidRPr="002A6571" w:rsidRDefault="006D690E" w:rsidP="006D690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>L’iniziativa inaugura il progetto Borghi Maestri a Monte Vidon Combatte e si avvale della collaborazione delle Associazioni “Ho Un’Ide</w:t>
      </w:r>
      <w:bookmarkStart w:id="3" w:name="_GoBack"/>
      <w:bookmarkEnd w:id="3"/>
      <w:r w:rsidRPr="002A6571">
        <w:rPr>
          <w:rFonts w:eastAsia="Times New Roman" w:cstheme="minorHAnsi"/>
          <w:color w:val="000000" w:themeColor="text1"/>
        </w:rPr>
        <w:t>a”, “</w:t>
      </w:r>
      <w:proofErr w:type="spellStart"/>
      <w:r w:rsidRPr="002A6571">
        <w:rPr>
          <w:rFonts w:eastAsia="Times New Roman" w:cstheme="minorHAnsi"/>
          <w:color w:val="000000" w:themeColor="text1"/>
        </w:rPr>
        <w:t>ArTime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”, “Open Street </w:t>
      </w:r>
      <w:proofErr w:type="spellStart"/>
      <w:r w:rsidRPr="002A6571">
        <w:rPr>
          <w:rFonts w:eastAsia="Times New Roman" w:cstheme="minorHAnsi"/>
          <w:color w:val="000000" w:themeColor="text1"/>
        </w:rPr>
        <w:t>aisbl</w:t>
      </w:r>
      <w:proofErr w:type="spellEnd"/>
      <w:r w:rsidRPr="002A6571">
        <w:rPr>
          <w:rFonts w:eastAsia="Times New Roman" w:cstheme="minorHAnsi"/>
          <w:color w:val="000000" w:themeColor="text1"/>
        </w:rPr>
        <w:t>”, “Amici della Musica”, “</w:t>
      </w:r>
      <w:proofErr w:type="spellStart"/>
      <w:r w:rsidRPr="002A6571">
        <w:rPr>
          <w:rFonts w:eastAsia="Times New Roman" w:cstheme="minorHAnsi"/>
          <w:color w:val="000000" w:themeColor="text1"/>
        </w:rPr>
        <w:t>DeaFal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 ONG”, “Slow </w:t>
      </w:r>
      <w:proofErr w:type="spellStart"/>
      <w:r w:rsidRPr="002A6571">
        <w:rPr>
          <w:rFonts w:eastAsia="Times New Roman" w:cstheme="minorHAnsi"/>
          <w:color w:val="000000" w:themeColor="text1"/>
        </w:rPr>
        <w:t>Food</w:t>
      </w:r>
      <w:proofErr w:type="spellEnd"/>
      <w:r w:rsidRPr="002A6571">
        <w:rPr>
          <w:rFonts w:eastAsia="Times New Roman" w:cstheme="minorHAnsi"/>
          <w:color w:val="000000" w:themeColor="text1"/>
        </w:rPr>
        <w:t xml:space="preserve"> Condotta del Fermano”, dell’organizzazione dell’Associazione Proloco per la Direzione Artistica di Giuseppe </w:t>
      </w:r>
      <w:proofErr w:type="spellStart"/>
      <w:r w:rsidRPr="002A6571">
        <w:rPr>
          <w:rFonts w:eastAsia="Times New Roman" w:cstheme="minorHAnsi"/>
          <w:color w:val="000000" w:themeColor="text1"/>
        </w:rPr>
        <w:t>Nuciari</w:t>
      </w:r>
      <w:proofErr w:type="spellEnd"/>
      <w:r w:rsidRPr="002A6571">
        <w:rPr>
          <w:rFonts w:eastAsia="Times New Roman" w:cstheme="minorHAnsi"/>
          <w:color w:val="000000" w:themeColor="text1"/>
        </w:rPr>
        <w:t>. Tutti gli eventi saranno ad ingresso gratuito.</w:t>
      </w:r>
    </w:p>
    <w:p w14:paraId="0C655902" w14:textId="27144815" w:rsidR="00FD0681" w:rsidRPr="002A6571" w:rsidRDefault="00FD0681" w:rsidP="006D690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3307A16E" w14:textId="77777777" w:rsidR="002E021D" w:rsidRPr="002A6571" w:rsidRDefault="002E021D" w:rsidP="002E021D">
      <w:pPr>
        <w:pStyle w:val="NormaleWeb"/>
        <w:spacing w:before="0" w:after="0" w:line="24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A6571">
        <w:rPr>
          <w:rStyle w:val="Enfasigrassetto"/>
          <w:rFonts w:ascii="Calibri" w:hAnsi="Calibri" w:cs="Calibri"/>
          <w:color w:val="000000" w:themeColor="text1"/>
          <w:sz w:val="22"/>
          <w:szCs w:val="22"/>
        </w:rPr>
        <w:t>Mercoledì 7 Dicembre alle ore 17:30</w:t>
      </w:r>
      <w:r w:rsidRPr="002A6571">
        <w:rPr>
          <w:rFonts w:ascii="Calibri" w:hAnsi="Calibri" w:cs="Calibri"/>
          <w:color w:val="000000" w:themeColor="text1"/>
          <w:sz w:val="22"/>
          <w:szCs w:val="22"/>
        </w:rPr>
        <w:t>, nel quadro dell'azione PNRR "</w:t>
      </w:r>
      <w:r w:rsidRPr="002A6571">
        <w:rPr>
          <w:rStyle w:val="Enfasigrassetto"/>
          <w:rFonts w:ascii="Calibri" w:hAnsi="Calibri" w:cs="Calibri"/>
          <w:color w:val="000000" w:themeColor="text1"/>
          <w:sz w:val="22"/>
          <w:szCs w:val="22"/>
        </w:rPr>
        <w:t>Borghi Maestri delle Arti e dei Saperi</w:t>
      </w:r>
      <w:r w:rsidRPr="002A6571">
        <w:rPr>
          <w:rFonts w:ascii="Calibri" w:hAnsi="Calibri" w:cs="Calibri"/>
          <w:color w:val="000000" w:themeColor="text1"/>
          <w:sz w:val="22"/>
          <w:szCs w:val="22"/>
        </w:rPr>
        <w:t xml:space="preserve">", tutte le realtà agricole del territorio della media </w:t>
      </w:r>
      <w:proofErr w:type="spellStart"/>
      <w:r w:rsidRPr="002A6571">
        <w:rPr>
          <w:rFonts w:ascii="Calibri" w:hAnsi="Calibri" w:cs="Calibri"/>
          <w:color w:val="000000" w:themeColor="text1"/>
          <w:sz w:val="22"/>
          <w:szCs w:val="22"/>
        </w:rPr>
        <w:t>Valdaso</w:t>
      </w:r>
      <w:proofErr w:type="spellEnd"/>
      <w:r w:rsidRPr="002A6571">
        <w:rPr>
          <w:rFonts w:ascii="Calibri" w:hAnsi="Calibri" w:cs="Calibri"/>
          <w:color w:val="000000" w:themeColor="text1"/>
          <w:sz w:val="22"/>
          <w:szCs w:val="22"/>
        </w:rPr>
        <w:t xml:space="preserve"> saranno invitate a partecipare all'incontro "</w:t>
      </w:r>
      <w:r w:rsidRPr="002A6571">
        <w:rPr>
          <w:rStyle w:val="Enfasigrassetto"/>
          <w:rFonts w:ascii="Calibri" w:hAnsi="Calibri" w:cs="Calibri"/>
          <w:color w:val="000000" w:themeColor="text1"/>
          <w:sz w:val="22"/>
          <w:szCs w:val="22"/>
        </w:rPr>
        <w:t>Agricoltura Organica e Rigenerativa</w:t>
      </w:r>
      <w:r w:rsidRPr="002A6571">
        <w:rPr>
          <w:rFonts w:ascii="Calibri" w:hAnsi="Calibri" w:cs="Calibri"/>
          <w:color w:val="000000" w:themeColor="text1"/>
          <w:sz w:val="22"/>
          <w:szCs w:val="22"/>
        </w:rPr>
        <w:t xml:space="preserve">" con l’agronomo dell’associazione </w:t>
      </w:r>
      <w:r w:rsidRPr="002A6571">
        <w:rPr>
          <w:rStyle w:val="Enfasigrassetto"/>
          <w:rFonts w:ascii="Calibri" w:hAnsi="Calibri" w:cs="Calibri"/>
          <w:color w:val="000000" w:themeColor="text1"/>
          <w:sz w:val="22"/>
          <w:szCs w:val="22"/>
        </w:rPr>
        <w:t xml:space="preserve">Matteo Mancini </w:t>
      </w:r>
      <w:r w:rsidRPr="002A6571">
        <w:rPr>
          <w:rFonts w:ascii="Calibri" w:hAnsi="Calibri" w:cs="Calibri"/>
          <w:color w:val="000000" w:themeColor="text1"/>
          <w:sz w:val="22"/>
          <w:szCs w:val="22"/>
        </w:rPr>
        <w:t>(</w:t>
      </w:r>
      <w:proofErr w:type="spellStart"/>
      <w:r w:rsidRPr="002A6571">
        <w:rPr>
          <w:rFonts w:ascii="Calibri" w:hAnsi="Calibri" w:cs="Calibri"/>
          <w:color w:val="000000" w:themeColor="text1"/>
          <w:sz w:val="22"/>
          <w:szCs w:val="22"/>
        </w:rPr>
        <w:t>Deafal</w:t>
      </w:r>
      <w:proofErr w:type="spellEnd"/>
      <w:r w:rsidRPr="002A6571">
        <w:rPr>
          <w:rFonts w:ascii="Calibri" w:hAnsi="Calibri" w:cs="Calibri"/>
          <w:color w:val="000000" w:themeColor="text1"/>
          <w:sz w:val="22"/>
          <w:szCs w:val="22"/>
        </w:rPr>
        <w:t xml:space="preserve"> ONG).</w:t>
      </w:r>
    </w:p>
    <w:p w14:paraId="1D28D7D2" w14:textId="77777777" w:rsidR="007A4374" w:rsidRPr="002A6571" w:rsidRDefault="007A4374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396A3AFD" w14:textId="1DCFF82A" w:rsidR="00C16456" w:rsidRPr="002A6571" w:rsidRDefault="002E021D" w:rsidP="007808F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color w:val="000000" w:themeColor="text1"/>
        </w:rPr>
        <w:t xml:space="preserve">La programmazione culturale avrà avvio nel pomeriggio di </w:t>
      </w:r>
      <w:r w:rsidR="00C16456"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giovedì 8 dicembre</w:t>
      </w:r>
      <w:r w:rsidR="00C16456" w:rsidRPr="002A6571">
        <w:rPr>
          <w:rFonts w:eastAsia="Times New Roman" w:cstheme="minorHAnsi"/>
          <w:color w:val="000000" w:themeColor="text1"/>
        </w:rPr>
        <w:t> con il concerto pomeridiano</w:t>
      </w:r>
      <w:r w:rsidRPr="002A6571">
        <w:rPr>
          <w:rFonts w:eastAsia="Times New Roman" w:cstheme="minorHAnsi"/>
          <w:color w:val="000000" w:themeColor="text1"/>
        </w:rPr>
        <w:t xml:space="preserve"> (ore 17:30)</w:t>
      </w:r>
      <w:r w:rsidR="00C16456" w:rsidRPr="002A6571">
        <w:rPr>
          <w:rFonts w:eastAsia="Times New Roman" w:cstheme="minorHAnsi"/>
          <w:color w:val="000000" w:themeColor="text1"/>
        </w:rPr>
        <w:t xml:space="preserve"> </w:t>
      </w:r>
      <w:r w:rsidR="007808F2" w:rsidRPr="002A6571">
        <w:rPr>
          <w:rFonts w:eastAsia="Times New Roman" w:cstheme="minorHAnsi"/>
          <w:color w:val="000000" w:themeColor="text1"/>
        </w:rPr>
        <w:t xml:space="preserve">del </w:t>
      </w:r>
      <w:proofErr w:type="spellStart"/>
      <w:r w:rsidR="007808F2" w:rsidRPr="002A6571">
        <w:rPr>
          <w:rFonts w:eastAsia="Times New Roman" w:cstheme="minorHAnsi"/>
          <w:b/>
          <w:bCs/>
          <w:color w:val="000000" w:themeColor="text1"/>
        </w:rPr>
        <w:t>Reunion</w:t>
      </w:r>
      <w:proofErr w:type="spellEnd"/>
      <w:r w:rsidR="007808F2" w:rsidRPr="002A6571">
        <w:rPr>
          <w:rFonts w:eastAsia="Times New Roman" w:cstheme="minorHAnsi"/>
          <w:b/>
          <w:bCs/>
          <w:color w:val="000000" w:themeColor="text1"/>
        </w:rPr>
        <w:t xml:space="preserve"> Sax Quartet</w:t>
      </w:r>
      <w:r w:rsidR="007808F2" w:rsidRPr="002A6571">
        <w:rPr>
          <w:rFonts w:eastAsia="Times New Roman" w:cstheme="minorHAnsi"/>
          <w:color w:val="000000" w:themeColor="text1"/>
        </w:rPr>
        <w:t xml:space="preserve"> </w:t>
      </w:r>
      <w:r w:rsidRPr="002A6571">
        <w:rPr>
          <w:rFonts w:eastAsia="Times New Roman" w:cstheme="minorHAnsi"/>
          <w:color w:val="000000" w:themeColor="text1"/>
        </w:rPr>
        <w:t>a cura dell’Associazione Amici della Musica di Montegranaro. U</w:t>
      </w:r>
      <w:r w:rsidR="007808F2" w:rsidRPr="002A6571">
        <w:rPr>
          <w:rFonts w:eastAsia="Times New Roman" w:cstheme="minorHAnsi"/>
          <w:color w:val="000000" w:themeColor="text1"/>
        </w:rPr>
        <w:t xml:space="preserve">n concerto di assoluto prestigio che vuole creare un ponte tra universi musicali diversi, collegando la musica classica al Jazz, il ragtime ai capolavori di Ennio Morricone e al tango di Piazzolla, con una coerenza e lievità che può essere prerogativa esclusiva di un progetto di notevole spessore. Il quartetto è composto da grandi professionisti del sax: Valerio Barbieri (sax soprano), Cristina Roffi (sax contralto), Lucy </w:t>
      </w:r>
      <w:proofErr w:type="spellStart"/>
      <w:r w:rsidR="007808F2" w:rsidRPr="002A6571">
        <w:rPr>
          <w:rFonts w:eastAsia="Times New Roman" w:cstheme="minorHAnsi"/>
          <w:color w:val="000000" w:themeColor="text1"/>
        </w:rPr>
        <w:t>Derosier</w:t>
      </w:r>
      <w:proofErr w:type="spellEnd"/>
      <w:r w:rsidR="007808F2" w:rsidRPr="002A6571">
        <w:rPr>
          <w:rFonts w:eastAsia="Times New Roman" w:cstheme="minorHAnsi"/>
          <w:color w:val="000000" w:themeColor="text1"/>
        </w:rPr>
        <w:t xml:space="preserve"> (sax tenore)</w:t>
      </w:r>
      <w:r w:rsidR="006D690E" w:rsidRPr="002A6571">
        <w:rPr>
          <w:rFonts w:eastAsia="Times New Roman" w:cstheme="minorHAnsi"/>
          <w:color w:val="000000" w:themeColor="text1"/>
        </w:rPr>
        <w:t xml:space="preserve"> e </w:t>
      </w:r>
      <w:r w:rsidR="007808F2" w:rsidRPr="002A6571">
        <w:rPr>
          <w:rFonts w:eastAsia="Times New Roman" w:cstheme="minorHAnsi"/>
          <w:color w:val="000000" w:themeColor="text1"/>
        </w:rPr>
        <w:t>Massimo Mazzoni (sax baritono)</w:t>
      </w:r>
      <w:r w:rsidR="006D690E" w:rsidRPr="002A6571">
        <w:rPr>
          <w:rFonts w:eastAsia="Times New Roman" w:cstheme="minorHAnsi"/>
          <w:color w:val="000000" w:themeColor="text1"/>
        </w:rPr>
        <w:t>.</w:t>
      </w:r>
    </w:p>
    <w:p w14:paraId="7F3B09A9" w14:textId="77777777" w:rsidR="007A4374" w:rsidRPr="002A6571" w:rsidRDefault="007A4374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3B65CEEE" w14:textId="3D49C144" w:rsidR="00C16456" w:rsidRPr="002A6571" w:rsidRDefault="00C16456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Sabato 10 dicembre</w:t>
      </w:r>
      <w:r w:rsidR="002E021D" w:rsidRPr="002A6571">
        <w:rPr>
          <w:rFonts w:eastAsia="Times New Roman" w:cstheme="minorHAnsi"/>
          <w:color w:val="000000" w:themeColor="text1"/>
        </w:rPr>
        <w:t xml:space="preserve">, </w:t>
      </w:r>
      <w:r w:rsidRPr="002A6571">
        <w:rPr>
          <w:rFonts w:eastAsia="Times New Roman" w:cstheme="minorHAnsi"/>
          <w:color w:val="000000" w:themeColor="text1"/>
        </w:rPr>
        <w:t>alle 16:00</w:t>
      </w:r>
      <w:r w:rsidR="002E021D" w:rsidRPr="002A6571">
        <w:rPr>
          <w:rFonts w:eastAsia="Times New Roman" w:cstheme="minorHAnsi"/>
          <w:color w:val="000000" w:themeColor="text1"/>
        </w:rPr>
        <w:t xml:space="preserve"> alla Palombara è in programma</w:t>
      </w:r>
      <w:r w:rsidRPr="002A6571">
        <w:rPr>
          <w:rFonts w:eastAsia="Times New Roman" w:cstheme="minorHAnsi"/>
          <w:color w:val="000000" w:themeColor="text1"/>
        </w:rPr>
        <w:t xml:space="preserve"> l’esibizione della compagnia romana 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Creme 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Brulé</w:t>
      </w:r>
      <w:proofErr w:type="spellEnd"/>
      <w:r w:rsidRPr="002A6571">
        <w:rPr>
          <w:rFonts w:eastAsia="Times New Roman" w:cstheme="minorHAnsi"/>
          <w:color w:val="000000" w:themeColor="text1"/>
        </w:rPr>
        <w:t> </w:t>
      </w:r>
      <w:r w:rsidR="002E021D" w:rsidRPr="002A6571">
        <w:rPr>
          <w:rFonts w:eastAsia="Times New Roman" w:cstheme="minorHAnsi"/>
          <w:color w:val="000000" w:themeColor="text1"/>
        </w:rPr>
        <w:t xml:space="preserve">in </w:t>
      </w:r>
      <w:r w:rsidRPr="002A6571">
        <w:rPr>
          <w:rFonts w:eastAsia="Times New Roman" w:cstheme="minorHAnsi"/>
          <w:color w:val="000000" w:themeColor="text1"/>
        </w:rPr>
        <w:t>“Circo Cerini”, uno spettacolo divertente e poetico adatto a tutta la famiglia, con</w:t>
      </w:r>
      <w:r w:rsidR="006D690E" w:rsidRPr="002A6571">
        <w:rPr>
          <w:rFonts w:eastAsia="Times New Roman" w:cstheme="minorHAnsi"/>
          <w:color w:val="000000" w:themeColor="text1"/>
        </w:rPr>
        <w:t xml:space="preserve"> teatro di figura, </w:t>
      </w:r>
      <w:r w:rsidRPr="002A6571">
        <w:rPr>
          <w:rFonts w:eastAsia="Times New Roman" w:cstheme="minorHAnsi"/>
          <w:color w:val="000000" w:themeColor="text1"/>
        </w:rPr>
        <w:t>giocoleria e numeri di fuoco.</w:t>
      </w:r>
    </w:p>
    <w:p w14:paraId="5C831EC1" w14:textId="77777777" w:rsidR="007A4374" w:rsidRPr="002A6571" w:rsidRDefault="007A4374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4BC06431" w14:textId="25E0FE92" w:rsidR="00C16456" w:rsidRPr="002A6571" w:rsidRDefault="00C16456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Domenica 11</w:t>
      </w:r>
      <w:r w:rsidRPr="002A6571">
        <w:rPr>
          <w:rFonts w:eastAsia="Times New Roman" w:cstheme="minorHAnsi"/>
          <w:color w:val="000000" w:themeColor="text1"/>
        </w:rPr>
        <w:t> </w:t>
      </w:r>
      <w:r w:rsidR="006D690E" w:rsidRPr="002A6571">
        <w:rPr>
          <w:rFonts w:eastAsia="Times New Roman" w:cstheme="minorHAnsi"/>
          <w:b/>
          <w:bCs/>
          <w:color w:val="000000" w:themeColor="text1"/>
        </w:rPr>
        <w:t>dicembre</w:t>
      </w:r>
      <w:r w:rsidR="006D690E" w:rsidRPr="002A6571">
        <w:rPr>
          <w:rFonts w:eastAsia="Times New Roman" w:cstheme="minorHAnsi"/>
          <w:color w:val="000000" w:themeColor="text1"/>
        </w:rPr>
        <w:t xml:space="preserve">, </w:t>
      </w:r>
      <w:r w:rsidR="002E021D" w:rsidRPr="002A6571">
        <w:rPr>
          <w:rFonts w:eastAsia="Times New Roman" w:cstheme="minorHAnsi"/>
          <w:color w:val="000000" w:themeColor="text1"/>
        </w:rPr>
        <w:t xml:space="preserve">all'allestimento del mercato, attivo fin dal mattino in centro paese nei vicoli incantevoli del Castello Pelagallo, farà da complemento </w:t>
      </w:r>
      <w:r w:rsidR="006D690E" w:rsidRPr="002A6571">
        <w:rPr>
          <w:rFonts w:eastAsia="Times New Roman" w:cstheme="minorHAnsi"/>
          <w:color w:val="000000" w:themeColor="text1"/>
        </w:rPr>
        <w:t>il</w:t>
      </w:r>
      <w:r w:rsidRPr="002A6571">
        <w:rPr>
          <w:rFonts w:eastAsia="Times New Roman" w:cstheme="minorHAnsi"/>
          <w:color w:val="000000" w:themeColor="text1"/>
        </w:rPr>
        <w:t xml:space="preserve"> programma artistico </w:t>
      </w:r>
      <w:r w:rsidR="002E021D" w:rsidRPr="002A6571">
        <w:rPr>
          <w:rFonts w:eastAsia="Times New Roman" w:cstheme="minorHAnsi"/>
          <w:color w:val="000000" w:themeColor="text1"/>
        </w:rPr>
        <w:t xml:space="preserve">che </w:t>
      </w:r>
      <w:r w:rsidRPr="002A6571">
        <w:rPr>
          <w:rFonts w:eastAsia="Times New Roman" w:cstheme="minorHAnsi"/>
          <w:color w:val="000000" w:themeColor="text1"/>
        </w:rPr>
        <w:t xml:space="preserve">si dipanerà </w:t>
      </w:r>
      <w:r w:rsidR="006D690E" w:rsidRPr="002A6571">
        <w:rPr>
          <w:rFonts w:eastAsia="Times New Roman" w:cstheme="minorHAnsi"/>
          <w:color w:val="000000" w:themeColor="text1"/>
        </w:rPr>
        <w:t>nel pomeriggio a partire dalle ore 16:00</w:t>
      </w:r>
      <w:r w:rsidRPr="002A6571">
        <w:rPr>
          <w:rFonts w:eastAsia="Times New Roman" w:cstheme="minorHAnsi"/>
          <w:color w:val="000000" w:themeColor="text1"/>
        </w:rPr>
        <w:t xml:space="preserve"> con “Magie di Natale” della compagnia faentina </w:t>
      </w:r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Teatro Lunatico</w:t>
      </w:r>
      <w:r w:rsidRPr="002A6571">
        <w:rPr>
          <w:rFonts w:eastAsia="Times New Roman" w:cstheme="minorHAnsi"/>
          <w:color w:val="000000" w:themeColor="text1"/>
        </w:rPr>
        <w:t>, lo spettacolo di bolle di sapone “Rime insaponate” di e con 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Alekos</w:t>
      </w:r>
      <w:proofErr w:type="spellEnd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Ottaviucci</w:t>
      </w:r>
      <w:proofErr w:type="spellEnd"/>
      <w:r w:rsidR="006D690E" w:rsidRPr="002A6571">
        <w:rPr>
          <w:rFonts w:eastAsia="Times New Roman" w:cstheme="minorHAnsi"/>
          <w:color w:val="000000" w:themeColor="text1"/>
        </w:rPr>
        <w:t xml:space="preserve"> e le </w:t>
      </w:r>
      <w:r w:rsidRPr="002A6571">
        <w:rPr>
          <w:rFonts w:eastAsia="Times New Roman" w:cstheme="minorHAnsi"/>
          <w:color w:val="000000" w:themeColor="text1"/>
        </w:rPr>
        <w:t>esibizion</w:t>
      </w:r>
      <w:r w:rsidR="006D690E" w:rsidRPr="002A6571">
        <w:rPr>
          <w:rFonts w:eastAsia="Times New Roman" w:cstheme="minorHAnsi"/>
          <w:color w:val="000000" w:themeColor="text1"/>
        </w:rPr>
        <w:t>i</w:t>
      </w:r>
      <w:r w:rsidRPr="002A6571">
        <w:rPr>
          <w:rFonts w:eastAsia="Times New Roman" w:cstheme="minorHAnsi"/>
          <w:color w:val="000000" w:themeColor="text1"/>
        </w:rPr>
        <w:t xml:space="preserve"> itinerant</w:t>
      </w:r>
      <w:r w:rsidR="006D690E" w:rsidRPr="002A6571">
        <w:rPr>
          <w:rFonts w:eastAsia="Times New Roman" w:cstheme="minorHAnsi"/>
          <w:color w:val="000000" w:themeColor="text1"/>
        </w:rPr>
        <w:t>i</w:t>
      </w:r>
      <w:r w:rsidRPr="002A6571">
        <w:rPr>
          <w:rFonts w:eastAsia="Times New Roman" w:cstheme="minorHAnsi"/>
          <w:color w:val="000000" w:themeColor="text1"/>
        </w:rPr>
        <w:t xml:space="preserve"> della </w:t>
      </w:r>
      <w:proofErr w:type="spellStart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Mistrafunky</w:t>
      </w:r>
      <w:proofErr w:type="spellEnd"/>
      <w:r w:rsidRPr="002A6571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 Street Band</w:t>
      </w:r>
      <w:r w:rsidR="006D690E" w:rsidRPr="002A6571">
        <w:rPr>
          <w:rFonts w:eastAsia="Times New Roman" w:cstheme="minorHAnsi"/>
          <w:color w:val="000000" w:themeColor="text1"/>
        </w:rPr>
        <w:t>.</w:t>
      </w:r>
      <w:r w:rsidR="002E021D" w:rsidRPr="002A6571">
        <w:rPr>
          <w:rFonts w:eastAsia="Times New Roman" w:cstheme="minorHAnsi"/>
          <w:color w:val="000000" w:themeColor="text1"/>
        </w:rPr>
        <w:t xml:space="preserve"> Alle ore 12:00 verranno aperti gli stand gastronomici.</w:t>
      </w:r>
    </w:p>
    <w:p w14:paraId="43086450" w14:textId="0F4F4580" w:rsidR="006D690E" w:rsidRPr="002A6571" w:rsidRDefault="006D690E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4"/>
          <w:szCs w:val="14"/>
        </w:rPr>
      </w:pPr>
    </w:p>
    <w:p w14:paraId="3971DA70" w14:textId="798FC9AA" w:rsidR="006D690E" w:rsidRPr="002A6571" w:rsidRDefault="006D690E" w:rsidP="006D690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</w:rPr>
      </w:pPr>
      <w:r w:rsidRPr="002A6571">
        <w:rPr>
          <w:rFonts w:eastAsia="Times New Roman" w:cstheme="minorHAnsi"/>
          <w:b/>
          <w:bCs/>
          <w:color w:val="000000" w:themeColor="text1"/>
        </w:rPr>
        <w:t>Di seguito gli appuntamenti della rassegna elencati in ordine cronologico:</w:t>
      </w:r>
    </w:p>
    <w:p w14:paraId="3F9667AA" w14:textId="3E3D4DD7" w:rsidR="002E021D" w:rsidRPr="002A6571" w:rsidRDefault="002E021D" w:rsidP="002E021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357"/>
        <w:textAlignment w:val="baseline"/>
        <w:rPr>
          <w:rStyle w:val="Enfasigrassetto"/>
          <w:rFonts w:cstheme="minorHAnsi"/>
          <w:b w:val="0"/>
          <w:bCs w:val="0"/>
          <w:color w:val="000000" w:themeColor="text1"/>
        </w:rPr>
      </w:pPr>
      <w:r w:rsidRPr="002A6571">
        <w:rPr>
          <w:rStyle w:val="Enfasigrassetto"/>
          <w:rFonts w:cstheme="minorHAnsi"/>
          <w:bCs w:val="0"/>
          <w:color w:val="000000" w:themeColor="text1"/>
        </w:rPr>
        <w:t>Mercoledì 7 dicembre ore 17:30</w:t>
      </w:r>
      <w:r w:rsidRPr="002A6571">
        <w:rPr>
          <w:rStyle w:val="Enfasigrassetto"/>
          <w:rFonts w:cstheme="minorHAnsi"/>
          <w:b w:val="0"/>
          <w:bCs w:val="0"/>
          <w:color w:val="000000" w:themeColor="text1"/>
        </w:rPr>
        <w:t xml:space="preserve"> Incontro pubblico con l’Agronomo Matteo Mancini (Dea </w:t>
      </w:r>
      <w:proofErr w:type="spellStart"/>
      <w:r w:rsidRPr="002A6571">
        <w:rPr>
          <w:rStyle w:val="Enfasigrassetto"/>
          <w:rFonts w:cstheme="minorHAnsi"/>
          <w:b w:val="0"/>
          <w:bCs w:val="0"/>
          <w:color w:val="000000" w:themeColor="text1"/>
        </w:rPr>
        <w:t>Fal</w:t>
      </w:r>
      <w:proofErr w:type="spellEnd"/>
      <w:r w:rsidRPr="002A6571">
        <w:rPr>
          <w:rStyle w:val="Enfasigrassetto"/>
          <w:rFonts w:cstheme="minorHAnsi"/>
          <w:b w:val="0"/>
          <w:bCs w:val="0"/>
          <w:color w:val="000000" w:themeColor="text1"/>
        </w:rPr>
        <w:t xml:space="preserve"> ONG) sull’Agricoltura Organica Rigenerativa</w:t>
      </w:r>
    </w:p>
    <w:p w14:paraId="38E59653" w14:textId="4BB9A01C" w:rsidR="003859A8" w:rsidRPr="002A6571" w:rsidRDefault="003859A8" w:rsidP="0060267C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571">
        <w:rPr>
          <w:rStyle w:val="Enfasigrassetto"/>
          <w:rFonts w:cstheme="minorHAnsi"/>
          <w:color w:val="000000" w:themeColor="text1"/>
          <w:bdr w:val="none" w:sz="0" w:space="0" w:color="auto" w:frame="1"/>
        </w:rPr>
        <w:t>Giovedì</w:t>
      </w:r>
      <w:r w:rsidRPr="002A6571">
        <w:rPr>
          <w:rFonts w:cstheme="minorHAnsi"/>
          <w:color w:val="000000" w:themeColor="text1"/>
        </w:rPr>
        <w:t> </w:t>
      </w:r>
      <w:r w:rsidRPr="002A6571">
        <w:rPr>
          <w:rStyle w:val="Enfasigrassetto"/>
          <w:rFonts w:cstheme="minorHAnsi"/>
          <w:color w:val="000000" w:themeColor="text1"/>
          <w:bdr w:val="none" w:sz="0" w:space="0" w:color="auto" w:frame="1"/>
        </w:rPr>
        <w:t>8 Dicembre ore 17:30</w:t>
      </w:r>
      <w:r w:rsidRPr="002A6571">
        <w:rPr>
          <w:rFonts w:cstheme="minorHAnsi"/>
          <w:color w:val="000000" w:themeColor="text1"/>
        </w:rPr>
        <w:t> “</w:t>
      </w:r>
      <w:proofErr w:type="spellStart"/>
      <w:r w:rsidRPr="002A6571">
        <w:rPr>
          <w:rFonts w:cstheme="minorHAnsi"/>
          <w:color w:val="000000" w:themeColor="text1"/>
        </w:rPr>
        <w:t>Reunion</w:t>
      </w:r>
      <w:proofErr w:type="spellEnd"/>
      <w:r w:rsidRPr="002A6571">
        <w:rPr>
          <w:rFonts w:cstheme="minorHAnsi"/>
          <w:color w:val="000000" w:themeColor="text1"/>
        </w:rPr>
        <w:t xml:space="preserve"> Sax Quartet”; </w:t>
      </w:r>
      <w:r w:rsidR="002E021D" w:rsidRPr="002A6571">
        <w:rPr>
          <w:rFonts w:asciiTheme="minorHAnsi" w:hAnsiTheme="minorHAnsi" w:cstheme="minorHAnsi"/>
          <w:color w:val="000000" w:themeColor="text1"/>
          <w:sz w:val="22"/>
          <w:szCs w:val="22"/>
        </w:rPr>
        <w:t>concerto a cura degli Amici della Musica di Montegranaro</w:t>
      </w:r>
    </w:p>
    <w:p w14:paraId="5AC4C345" w14:textId="51E73461" w:rsidR="003859A8" w:rsidRPr="002A6571" w:rsidRDefault="003859A8" w:rsidP="003859A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357"/>
        <w:textAlignment w:val="baseline"/>
        <w:rPr>
          <w:rFonts w:cstheme="minorHAnsi"/>
          <w:color w:val="000000" w:themeColor="text1"/>
        </w:rPr>
      </w:pPr>
      <w:r w:rsidRPr="002A6571">
        <w:rPr>
          <w:rStyle w:val="Enfasigrassetto"/>
          <w:rFonts w:cstheme="minorHAnsi"/>
          <w:color w:val="000000" w:themeColor="text1"/>
          <w:bdr w:val="none" w:sz="0" w:space="0" w:color="auto" w:frame="1"/>
        </w:rPr>
        <w:t>Sabato</w:t>
      </w:r>
      <w:r w:rsidRPr="002A6571">
        <w:rPr>
          <w:rFonts w:cstheme="minorHAnsi"/>
          <w:color w:val="000000" w:themeColor="text1"/>
        </w:rPr>
        <w:t> </w:t>
      </w:r>
      <w:r w:rsidRPr="002A6571">
        <w:rPr>
          <w:rStyle w:val="Enfasigrassetto"/>
          <w:rFonts w:cstheme="minorHAnsi"/>
          <w:color w:val="000000" w:themeColor="text1"/>
          <w:bdr w:val="none" w:sz="0" w:space="0" w:color="auto" w:frame="1"/>
        </w:rPr>
        <w:t>10 Dicembre ore 16:00</w:t>
      </w:r>
      <w:r w:rsidRPr="002A6571">
        <w:rPr>
          <w:rFonts w:cstheme="minorHAnsi"/>
          <w:color w:val="000000" w:themeColor="text1"/>
        </w:rPr>
        <w:t xml:space="preserve"> Compagnia Creme </w:t>
      </w:r>
      <w:proofErr w:type="spellStart"/>
      <w:r w:rsidRPr="002A6571">
        <w:rPr>
          <w:rFonts w:cstheme="minorHAnsi"/>
          <w:color w:val="000000" w:themeColor="text1"/>
        </w:rPr>
        <w:t>Brulé</w:t>
      </w:r>
      <w:proofErr w:type="spellEnd"/>
      <w:r w:rsidRPr="002A6571">
        <w:rPr>
          <w:rFonts w:cstheme="minorHAnsi"/>
          <w:color w:val="000000" w:themeColor="text1"/>
        </w:rPr>
        <w:t xml:space="preserve"> in “Circo Cerini”; giocoleria e </w:t>
      </w:r>
      <w:r w:rsidR="002E021D" w:rsidRPr="002A6571">
        <w:rPr>
          <w:rFonts w:cstheme="minorHAnsi"/>
          <w:color w:val="000000" w:themeColor="text1"/>
        </w:rPr>
        <w:t xml:space="preserve">numeri di </w:t>
      </w:r>
      <w:r w:rsidRPr="002A6571">
        <w:rPr>
          <w:rFonts w:cstheme="minorHAnsi"/>
          <w:color w:val="000000" w:themeColor="text1"/>
        </w:rPr>
        <w:t>fuoco</w:t>
      </w:r>
    </w:p>
    <w:p w14:paraId="49841518" w14:textId="3BE72A5C" w:rsidR="003859A8" w:rsidRPr="002A6571" w:rsidRDefault="003859A8" w:rsidP="003859A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357"/>
        <w:textAlignment w:val="baseline"/>
        <w:rPr>
          <w:rFonts w:cstheme="minorHAnsi"/>
          <w:color w:val="000000" w:themeColor="text1"/>
        </w:rPr>
      </w:pPr>
      <w:r w:rsidRPr="002A6571">
        <w:rPr>
          <w:rStyle w:val="Enfasigrassetto"/>
          <w:rFonts w:cstheme="minorHAnsi"/>
          <w:color w:val="000000" w:themeColor="text1"/>
          <w:bdr w:val="none" w:sz="0" w:space="0" w:color="auto" w:frame="1"/>
        </w:rPr>
        <w:t>Domenica 11 Dicembre dalle ore 16:00</w:t>
      </w:r>
      <w:r w:rsidRPr="002A6571">
        <w:rPr>
          <w:rFonts w:cstheme="minorHAnsi"/>
          <w:color w:val="000000" w:themeColor="text1"/>
        </w:rPr>
        <w:t xml:space="preserve">. Arte di strada con Teatro Lunatico, </w:t>
      </w:r>
      <w:proofErr w:type="spellStart"/>
      <w:r w:rsidRPr="002A6571">
        <w:rPr>
          <w:rFonts w:cstheme="minorHAnsi"/>
          <w:color w:val="000000" w:themeColor="text1"/>
        </w:rPr>
        <w:t>Alekos</w:t>
      </w:r>
      <w:proofErr w:type="spellEnd"/>
      <w:r w:rsidRPr="002A6571">
        <w:rPr>
          <w:rFonts w:cstheme="minorHAnsi"/>
          <w:color w:val="000000" w:themeColor="text1"/>
        </w:rPr>
        <w:t xml:space="preserve"> </w:t>
      </w:r>
      <w:proofErr w:type="spellStart"/>
      <w:r w:rsidRPr="002A6571">
        <w:rPr>
          <w:rFonts w:cstheme="minorHAnsi"/>
          <w:color w:val="000000" w:themeColor="text1"/>
        </w:rPr>
        <w:t>Ottaviucci</w:t>
      </w:r>
      <w:proofErr w:type="spellEnd"/>
      <w:r w:rsidRPr="002A6571">
        <w:rPr>
          <w:rFonts w:cstheme="minorHAnsi"/>
          <w:color w:val="000000" w:themeColor="text1"/>
        </w:rPr>
        <w:t xml:space="preserve"> e </w:t>
      </w:r>
      <w:proofErr w:type="spellStart"/>
      <w:r w:rsidRPr="002A6571">
        <w:rPr>
          <w:rFonts w:cstheme="minorHAnsi"/>
          <w:color w:val="000000" w:themeColor="text1"/>
        </w:rPr>
        <w:t>Mistrafunky</w:t>
      </w:r>
      <w:proofErr w:type="spellEnd"/>
      <w:r w:rsidRPr="002A6571">
        <w:rPr>
          <w:rFonts w:cstheme="minorHAnsi"/>
          <w:color w:val="000000" w:themeColor="text1"/>
        </w:rPr>
        <w:t xml:space="preserve"> Street Band</w:t>
      </w:r>
    </w:p>
    <w:p w14:paraId="6F2A00E9" w14:textId="77777777" w:rsidR="006D690E" w:rsidRPr="002A6571" w:rsidRDefault="006D690E" w:rsidP="00C164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</w:p>
    <w:p w14:paraId="0FA20948" w14:textId="77777777" w:rsidR="00667089" w:rsidRPr="002A6571" w:rsidRDefault="00667089" w:rsidP="00667089">
      <w:pPr>
        <w:pStyle w:val="Predefinito"/>
        <w:spacing w:after="0" w:line="100" w:lineRule="atLeast"/>
        <w:jc w:val="both"/>
        <w:rPr>
          <w:color w:val="000000" w:themeColor="text1"/>
          <w:sz w:val="24"/>
          <w:szCs w:val="24"/>
        </w:rPr>
      </w:pPr>
    </w:p>
    <w:p w14:paraId="564AC328" w14:textId="77777777" w:rsidR="00667089" w:rsidRPr="002A6571" w:rsidRDefault="00667089" w:rsidP="00667089">
      <w:pPr>
        <w:pStyle w:val="Predefinito"/>
        <w:spacing w:after="0" w:line="100" w:lineRule="atLeast"/>
        <w:jc w:val="center"/>
        <w:rPr>
          <w:color w:val="000000" w:themeColor="text1"/>
          <w:szCs w:val="24"/>
        </w:rPr>
      </w:pPr>
      <w:r w:rsidRPr="002A6571">
        <w:rPr>
          <w:color w:val="000000" w:themeColor="text1"/>
          <w:sz w:val="24"/>
          <w:szCs w:val="24"/>
        </w:rPr>
        <w:t>---------------------------------------------------------------</w:t>
      </w:r>
    </w:p>
    <w:p w14:paraId="0D2DB19F" w14:textId="77777777" w:rsidR="00667089" w:rsidRPr="002A6571" w:rsidRDefault="00667089" w:rsidP="00667089">
      <w:pPr>
        <w:pStyle w:val="Predefinito"/>
        <w:spacing w:after="0" w:line="100" w:lineRule="atLeast"/>
        <w:jc w:val="both"/>
        <w:rPr>
          <w:color w:val="000000" w:themeColor="text1"/>
          <w:sz w:val="18"/>
          <w:szCs w:val="18"/>
        </w:rPr>
      </w:pPr>
    </w:p>
    <w:p w14:paraId="3060627D" w14:textId="77777777" w:rsidR="00AF7B99" w:rsidRPr="002A6571" w:rsidRDefault="00AF7B99">
      <w:pPr>
        <w:pStyle w:val="Predefinito"/>
        <w:spacing w:after="0" w:line="100" w:lineRule="atLeast"/>
        <w:jc w:val="both"/>
        <w:rPr>
          <w:rFonts w:asciiTheme="minorHAnsi" w:hAnsiTheme="minorHAnsi" w:cstheme="minorHAnsi"/>
          <w:color w:val="000000" w:themeColor="text1"/>
        </w:rPr>
      </w:pPr>
    </w:p>
    <w:p w14:paraId="69167DA6" w14:textId="1CA7514B" w:rsidR="007E63F1" w:rsidRPr="002A6571" w:rsidRDefault="003859A8">
      <w:pPr>
        <w:pStyle w:val="Predefinito"/>
        <w:spacing w:after="0" w:line="100" w:lineRule="atLeast"/>
        <w:jc w:val="both"/>
        <w:rPr>
          <w:color w:val="000000" w:themeColor="text1"/>
          <w:sz w:val="24"/>
          <w:szCs w:val="24"/>
        </w:rPr>
      </w:pPr>
      <w:r w:rsidRPr="002A6571">
        <w:rPr>
          <w:rFonts w:eastAsia="Times New Roman" w:hAnsi="Times New Roman"/>
          <w:b/>
          <w:color w:val="000000" w:themeColor="text1"/>
          <w:sz w:val="24"/>
          <w:szCs w:val="24"/>
          <w:u w:val="single"/>
          <w:lang w:eastAsia="it-IT"/>
        </w:rPr>
        <w:t>IL PROGETTO BORGHI MAESTRI</w:t>
      </w:r>
    </w:p>
    <w:p w14:paraId="77F9EF72" w14:textId="7FAE067D" w:rsidR="00D8702F" w:rsidRPr="002A6571" w:rsidRDefault="002317AA" w:rsidP="003859A8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>Con Borghi Maestri, progetto finanziato nell’ambito del Bando Borghi del PNRR, i comuni aggregati di Petritoli e Monte Vidon Combatte puntano al recupero della propria identità culturale, artistica, produttiva e alla conservazione e trasmissione dei saperi, resilienti di fronte alla spinta disgregatrice della società omologata e in grado di offrire opportunità uniche per apprendere, formarsi, immaginare nuove professioni e avviare progetti di impresa innovativi.</w:t>
      </w:r>
    </w:p>
    <w:p w14:paraId="17628874" w14:textId="40DD7213" w:rsidR="002317AA" w:rsidRPr="002A6571" w:rsidRDefault="002317AA" w:rsidP="008C427C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 xml:space="preserve">BORGHI MAESTRI è un progetto sistemico </w:t>
      </w:r>
      <w:r w:rsidR="008C427C" w:rsidRPr="002A6571">
        <w:rPr>
          <w:color w:val="000000" w:themeColor="text1"/>
          <w:szCs w:val="24"/>
        </w:rPr>
        <w:t xml:space="preserve">con attività di realizzazione/potenziamento di servizi e infrastrutture culturali, realizzazione di iniziative per l’incremento della partecipazione culturale e per l’educazione al patrimonio delle comunità locali, programmazione e direzione artistica di spettacoli dal </w:t>
      </w:r>
      <w:r w:rsidR="008C427C" w:rsidRPr="002A6571">
        <w:rPr>
          <w:color w:val="000000" w:themeColor="text1"/>
          <w:szCs w:val="24"/>
        </w:rPr>
        <w:lastRenderedPageBreak/>
        <w:t>vivo, realizzazione di residenze creative di teatro e circo, valorizzazione dell'enogastronomia tipica e dell’eccellenza artigiana, valorizzazione ambientale e naturalistica, promozione e marketing territoriale.</w:t>
      </w:r>
    </w:p>
    <w:p w14:paraId="246F6A69" w14:textId="77777777" w:rsidR="002317AA" w:rsidRPr="002A6571" w:rsidRDefault="002317AA" w:rsidP="002317AA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 xml:space="preserve">La </w:t>
      </w:r>
      <w:r w:rsidRPr="002A6571">
        <w:rPr>
          <w:b/>
          <w:bCs/>
          <w:color w:val="000000" w:themeColor="text1"/>
          <w:szCs w:val="24"/>
        </w:rPr>
        <w:t>riqualificazione dei beni culturali</w:t>
      </w:r>
      <w:r w:rsidRPr="002A6571">
        <w:rPr>
          <w:color w:val="000000" w:themeColor="text1"/>
          <w:szCs w:val="24"/>
        </w:rPr>
        <w:t xml:space="preserve"> più importanti (il Teatro dell’Iride, il Monastero delle Clarisse, il Giardino della Palombara) nonché l’adeguamento delle strutture socioculturali (Parco di Villa Adriana), sono funzionali ad una nuova offerta culturale e formativa di alto livello. </w:t>
      </w:r>
    </w:p>
    <w:p w14:paraId="3ABEDCA3" w14:textId="77777777" w:rsidR="002317AA" w:rsidRPr="002A6571" w:rsidRDefault="002317AA" w:rsidP="002317AA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 xml:space="preserve">Le </w:t>
      </w:r>
      <w:r w:rsidRPr="002A6571">
        <w:rPr>
          <w:b/>
          <w:bCs/>
          <w:color w:val="000000" w:themeColor="text1"/>
          <w:szCs w:val="24"/>
        </w:rPr>
        <w:t>attività didattiche</w:t>
      </w:r>
      <w:r w:rsidRPr="002A6571">
        <w:rPr>
          <w:color w:val="000000" w:themeColor="text1"/>
          <w:szCs w:val="24"/>
        </w:rPr>
        <w:t xml:space="preserve"> consentiranno di stimolare le nuove generazioni verso le opportunità del loro territorio, a comprendere le strategie con le quali migliorare in futuro le condizioni di vita e l’equilibrio con l’ambiente naturale. </w:t>
      </w:r>
    </w:p>
    <w:p w14:paraId="1B3BDE14" w14:textId="77777777" w:rsidR="002317AA" w:rsidRPr="002A6571" w:rsidRDefault="002317AA" w:rsidP="002317AA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 xml:space="preserve">I </w:t>
      </w:r>
      <w:r w:rsidRPr="002A6571">
        <w:rPr>
          <w:b/>
          <w:bCs/>
          <w:color w:val="000000" w:themeColor="text1"/>
          <w:szCs w:val="24"/>
        </w:rPr>
        <w:t>percorsi per il trekking e le mountain bike, le ippovie, la tabellazione delle emergenze storiche e ambientali</w:t>
      </w:r>
      <w:r w:rsidRPr="002A6571">
        <w:rPr>
          <w:color w:val="000000" w:themeColor="text1"/>
          <w:szCs w:val="24"/>
        </w:rPr>
        <w:t xml:space="preserve">, permetteranno di rafforzare l’attrattività turistica all’interno di un programma di rilancio del territorio coordinato da soggetti privati fortemente specializzati e radicati sul territorio, nonché da soggetti istituzionali chiamati a promuovere la dimensione culturale, turistica e ambientale della </w:t>
      </w:r>
      <w:proofErr w:type="spellStart"/>
      <w:r w:rsidRPr="002A6571">
        <w:rPr>
          <w:color w:val="000000" w:themeColor="text1"/>
          <w:szCs w:val="24"/>
        </w:rPr>
        <w:t>Valdaso</w:t>
      </w:r>
      <w:proofErr w:type="spellEnd"/>
      <w:r w:rsidRPr="002A6571">
        <w:rPr>
          <w:color w:val="000000" w:themeColor="text1"/>
          <w:szCs w:val="24"/>
        </w:rPr>
        <w:t xml:space="preserve"> nel suo complesso.</w:t>
      </w:r>
    </w:p>
    <w:p w14:paraId="370AFCF7" w14:textId="0444D5E2" w:rsidR="002317AA" w:rsidRPr="002A6571" w:rsidRDefault="002317AA" w:rsidP="002317AA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 xml:space="preserve">Il collettore di tutte le attività sarà il </w:t>
      </w:r>
      <w:r w:rsidRPr="002A6571">
        <w:rPr>
          <w:b/>
          <w:bCs/>
          <w:color w:val="000000" w:themeColor="text1"/>
          <w:szCs w:val="24"/>
        </w:rPr>
        <w:t>“Borghi Maestri Street Festival”,</w:t>
      </w:r>
      <w:r w:rsidRPr="002A6571">
        <w:rPr>
          <w:color w:val="000000" w:themeColor="text1"/>
          <w:szCs w:val="24"/>
        </w:rPr>
        <w:t xml:space="preserve"> un evento annuale capace di richiamare nei due borghi, decine di migliaia di visitatori, di offrire una vetrina unica per i progetti artistici sviluppati attraverso le residenze, per le lavorazioni artigianali, per i progetti di sostenibilità agro-alimentare e per l’enogastronomia.</w:t>
      </w:r>
    </w:p>
    <w:p w14:paraId="5FCDE683" w14:textId="79111E41" w:rsidR="00775AC5" w:rsidRPr="002A6571" w:rsidRDefault="00775AC5" w:rsidP="002317AA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</w:p>
    <w:p w14:paraId="256DE708" w14:textId="112B926F" w:rsidR="00775AC5" w:rsidRPr="002A6571" w:rsidRDefault="00775AC5" w:rsidP="002317AA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>Oltre l’accordo di aggregazione tra i due Comuni e la collaborazione con l’Istituto Comprensivo di Petritoli, il partenariato si estende a ulteriori 1</w:t>
      </w:r>
      <w:r w:rsidR="002E021D" w:rsidRPr="002A6571">
        <w:rPr>
          <w:color w:val="000000" w:themeColor="text1"/>
          <w:szCs w:val="24"/>
        </w:rPr>
        <w:t>6</w:t>
      </w:r>
      <w:r w:rsidRPr="002A6571">
        <w:rPr>
          <w:color w:val="000000" w:themeColor="text1"/>
          <w:szCs w:val="24"/>
        </w:rPr>
        <w:t xml:space="preserve"> soggetti privati. Grazie alla partecipazione di </w:t>
      </w:r>
      <w:r w:rsidR="002E021D" w:rsidRPr="002A6571">
        <w:rPr>
          <w:color w:val="000000" w:themeColor="text1"/>
          <w:szCs w:val="24"/>
        </w:rPr>
        <w:t>partners</w:t>
      </w:r>
      <w:r w:rsidRPr="002A6571">
        <w:rPr>
          <w:color w:val="000000" w:themeColor="text1"/>
          <w:szCs w:val="24"/>
        </w:rPr>
        <w:t xml:space="preserve"> di grande spessore come CNA, SLOW FOOD, </w:t>
      </w:r>
      <w:proofErr w:type="spellStart"/>
      <w:r w:rsidRPr="002A6571">
        <w:rPr>
          <w:color w:val="000000" w:themeColor="text1"/>
          <w:szCs w:val="24"/>
        </w:rPr>
        <w:t>DeaFal</w:t>
      </w:r>
      <w:proofErr w:type="spellEnd"/>
      <w:r w:rsidRPr="002A6571">
        <w:rPr>
          <w:color w:val="000000" w:themeColor="text1"/>
          <w:szCs w:val="24"/>
        </w:rPr>
        <w:t xml:space="preserve"> ONG e l’Associazione Internazionale Open Street </w:t>
      </w:r>
      <w:proofErr w:type="spellStart"/>
      <w:r w:rsidRPr="002A6571">
        <w:rPr>
          <w:color w:val="000000" w:themeColor="text1"/>
          <w:szCs w:val="24"/>
        </w:rPr>
        <w:t>aisbl</w:t>
      </w:r>
      <w:proofErr w:type="spellEnd"/>
      <w:r w:rsidRPr="002A6571">
        <w:rPr>
          <w:color w:val="000000" w:themeColor="text1"/>
          <w:szCs w:val="24"/>
        </w:rPr>
        <w:t xml:space="preserve"> di Bruxelles, </w:t>
      </w:r>
      <w:r w:rsidR="002E021D" w:rsidRPr="002A6571">
        <w:rPr>
          <w:color w:val="000000" w:themeColor="text1"/>
          <w:szCs w:val="24"/>
        </w:rPr>
        <w:t>le iniziative che verranno intraprese potranno essere espresse in un ambito territoriale ambio e conseguire una dimensione nazionale e internazionale.</w:t>
      </w:r>
    </w:p>
    <w:p w14:paraId="34E6B343" w14:textId="1177F047" w:rsidR="00FD0076" w:rsidRPr="002A6571" w:rsidRDefault="00FD0076" w:rsidP="002317AA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</w:p>
    <w:p w14:paraId="41498C97" w14:textId="1CDD2705" w:rsidR="00FD0076" w:rsidRPr="002A6571" w:rsidRDefault="00FD0076" w:rsidP="002317AA">
      <w:pPr>
        <w:pStyle w:val="Predefinito"/>
        <w:spacing w:after="0" w:line="100" w:lineRule="atLeast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2A6571">
        <w:rPr>
          <w:b/>
          <w:bCs/>
          <w:color w:val="000000" w:themeColor="text1"/>
          <w:sz w:val="24"/>
          <w:szCs w:val="24"/>
          <w:u w:val="single"/>
        </w:rPr>
        <w:t>PETRITOLI E MONTE VIDON COMBATTE</w:t>
      </w:r>
    </w:p>
    <w:p w14:paraId="2749F4B0" w14:textId="77777777" w:rsidR="00FD0076" w:rsidRPr="002A6571" w:rsidRDefault="00FD0076" w:rsidP="00FD0076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 xml:space="preserve">Sia Petritoli che Monte Vidon Combatte fanno parte di diverse reti riconosciute a livello nazionale e regionale. In particolare Petritoli è stato accolto nel prestigioso circuito de “I Borghi più Belli d’Italia” ed è gemellato con la cittadina di Vidor (TV) in forza di una antica fratellanza tra le due popolazioni (i profughi vidoresi furono ospitati a Petritoli durante il primo conflitto mondiale). </w:t>
      </w:r>
    </w:p>
    <w:p w14:paraId="7F01C6A0" w14:textId="77777777" w:rsidR="00FD0076" w:rsidRPr="002A6571" w:rsidRDefault="00FD0076" w:rsidP="00FD0076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>Entrambi i Comuni sono associati ANCI e aderiscono a Marca Fermana, associazione riconosciuta dall’Unione Europea, dal Ministero delle Politiche Agricole Alimentari e Forestali nonché dalla Regione Marche che associa 58 enti pubblici ed è stata individuata dalla Provincia di Fermo quale “</w:t>
      </w:r>
      <w:proofErr w:type="spellStart"/>
      <w:r w:rsidRPr="002A6571">
        <w:rPr>
          <w:color w:val="000000" w:themeColor="text1"/>
          <w:szCs w:val="24"/>
        </w:rPr>
        <w:t>destination</w:t>
      </w:r>
      <w:proofErr w:type="spellEnd"/>
      <w:r w:rsidRPr="002A6571">
        <w:rPr>
          <w:color w:val="000000" w:themeColor="text1"/>
          <w:szCs w:val="24"/>
        </w:rPr>
        <w:t xml:space="preserve"> management </w:t>
      </w:r>
      <w:proofErr w:type="spellStart"/>
      <w:r w:rsidRPr="002A6571">
        <w:rPr>
          <w:color w:val="000000" w:themeColor="text1"/>
          <w:szCs w:val="24"/>
        </w:rPr>
        <w:t>organization</w:t>
      </w:r>
      <w:proofErr w:type="spellEnd"/>
      <w:r w:rsidRPr="002A6571">
        <w:rPr>
          <w:color w:val="000000" w:themeColor="text1"/>
          <w:szCs w:val="24"/>
        </w:rPr>
        <w:t xml:space="preserve">” del territorio fermano. </w:t>
      </w:r>
    </w:p>
    <w:p w14:paraId="6B2EA841" w14:textId="6ED86759" w:rsidR="00FD0076" w:rsidRPr="002A6571" w:rsidRDefault="00FD0076" w:rsidP="00FD0076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color w:val="000000" w:themeColor="text1"/>
          <w:szCs w:val="24"/>
        </w:rPr>
        <w:t>.</w:t>
      </w:r>
    </w:p>
    <w:p w14:paraId="4A63CD91" w14:textId="77777777" w:rsidR="00D8702F" w:rsidRPr="002A6571" w:rsidRDefault="00D8702F" w:rsidP="00D8702F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</w:p>
    <w:p w14:paraId="239F4424" w14:textId="77777777" w:rsidR="007E63F1" w:rsidRPr="002A6571" w:rsidRDefault="007E63F1">
      <w:pPr>
        <w:pStyle w:val="Predefinito"/>
        <w:spacing w:after="0" w:line="100" w:lineRule="atLeast"/>
        <w:jc w:val="both"/>
        <w:rPr>
          <w:color w:val="000000" w:themeColor="text1"/>
          <w:szCs w:val="24"/>
        </w:rPr>
      </w:pPr>
      <w:r w:rsidRPr="002A6571">
        <w:rPr>
          <w:rFonts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Ufficio Stampa </w:t>
      </w:r>
      <w:proofErr w:type="spellStart"/>
      <w:r w:rsidRPr="002A6571">
        <w:rPr>
          <w:rFonts w:eastAsia="Times New Roman" w:hAnsi="Times New Roman"/>
          <w:b/>
          <w:color w:val="000000" w:themeColor="text1"/>
          <w:sz w:val="24"/>
          <w:szCs w:val="24"/>
          <w:lang w:eastAsia="it-IT"/>
        </w:rPr>
        <w:t>Lp</w:t>
      </w:r>
      <w:proofErr w:type="spellEnd"/>
      <w:r w:rsidRPr="002A6571">
        <w:rPr>
          <w:rFonts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di Luigi </w:t>
      </w:r>
      <w:proofErr w:type="spellStart"/>
      <w:r w:rsidRPr="002A6571">
        <w:rPr>
          <w:rFonts w:eastAsia="Times New Roman" w:hAnsi="Times New Roman"/>
          <w:b/>
          <w:color w:val="000000" w:themeColor="text1"/>
          <w:sz w:val="24"/>
          <w:szCs w:val="24"/>
          <w:lang w:eastAsia="it-IT"/>
        </w:rPr>
        <w:t>Piga</w:t>
      </w:r>
      <w:proofErr w:type="spellEnd"/>
    </w:p>
    <w:p w14:paraId="3005F16B" w14:textId="77777777" w:rsidR="007E63F1" w:rsidRPr="002A6571" w:rsidRDefault="007E63F1">
      <w:pPr>
        <w:pStyle w:val="Predefinito"/>
        <w:spacing w:after="0" w:line="100" w:lineRule="atLeast"/>
        <w:jc w:val="both"/>
        <w:rPr>
          <w:rFonts w:eastAsia="Times New Roman" w:hAnsi="Times New Roman"/>
          <w:b/>
          <w:color w:val="000000" w:themeColor="text1"/>
          <w:sz w:val="24"/>
          <w:szCs w:val="24"/>
          <w:lang w:val="en-GB" w:eastAsia="it-IT"/>
        </w:rPr>
      </w:pPr>
      <w:r w:rsidRPr="002A6571">
        <w:rPr>
          <w:rFonts w:eastAsia="Times New Roman" w:hAnsi="Times New Roman"/>
          <w:b/>
          <w:color w:val="000000" w:themeColor="text1"/>
          <w:sz w:val="24"/>
          <w:szCs w:val="24"/>
          <w:lang w:val="en-GB" w:eastAsia="it-IT"/>
        </w:rPr>
        <w:t>mob. 3480420650 | Email. luigipiga@lp-press.com</w:t>
      </w:r>
    </w:p>
    <w:p w14:paraId="11DFE265" w14:textId="77777777" w:rsidR="00F909F6" w:rsidRPr="006C7A3C" w:rsidRDefault="00F909F6">
      <w:pPr>
        <w:pStyle w:val="Predefinito"/>
        <w:spacing w:after="0" w:line="100" w:lineRule="atLeast"/>
        <w:jc w:val="both"/>
        <w:rPr>
          <w:szCs w:val="24"/>
          <w:lang w:val="en-GB"/>
        </w:rPr>
      </w:pPr>
    </w:p>
    <w:sectPr w:rsidR="00F909F6" w:rsidRPr="006C7A3C" w:rsidSect="00CB2101">
      <w:type w:val="continuous"/>
      <w:pgSz w:w="11906" w:h="16838"/>
      <w:pgMar w:top="709" w:right="1134" w:bottom="851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164"/>
    <w:multiLevelType w:val="multilevel"/>
    <w:tmpl w:val="0A1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D841D4"/>
    <w:multiLevelType w:val="multilevel"/>
    <w:tmpl w:val="319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B1"/>
    <w:rsid w:val="000726FA"/>
    <w:rsid w:val="000D65E2"/>
    <w:rsid w:val="00132B3F"/>
    <w:rsid w:val="00134482"/>
    <w:rsid w:val="001478B1"/>
    <w:rsid w:val="0017551F"/>
    <w:rsid w:val="00231296"/>
    <w:rsid w:val="002317AA"/>
    <w:rsid w:val="002A2454"/>
    <w:rsid w:val="002A6571"/>
    <w:rsid w:val="002E021D"/>
    <w:rsid w:val="00315E08"/>
    <w:rsid w:val="00357D4D"/>
    <w:rsid w:val="003859A8"/>
    <w:rsid w:val="004118CC"/>
    <w:rsid w:val="00415049"/>
    <w:rsid w:val="00492DC5"/>
    <w:rsid w:val="004B2A94"/>
    <w:rsid w:val="005412D1"/>
    <w:rsid w:val="00544167"/>
    <w:rsid w:val="005A1931"/>
    <w:rsid w:val="0060267C"/>
    <w:rsid w:val="00603085"/>
    <w:rsid w:val="00667089"/>
    <w:rsid w:val="006A011B"/>
    <w:rsid w:val="006C7A3C"/>
    <w:rsid w:val="006D690E"/>
    <w:rsid w:val="00732C7A"/>
    <w:rsid w:val="007352CF"/>
    <w:rsid w:val="00740663"/>
    <w:rsid w:val="00757837"/>
    <w:rsid w:val="00775AC5"/>
    <w:rsid w:val="00776535"/>
    <w:rsid w:val="007808F2"/>
    <w:rsid w:val="007A4374"/>
    <w:rsid w:val="007E63F1"/>
    <w:rsid w:val="008047B0"/>
    <w:rsid w:val="00837BA3"/>
    <w:rsid w:val="00892B7F"/>
    <w:rsid w:val="008C427C"/>
    <w:rsid w:val="008E52E7"/>
    <w:rsid w:val="009228EB"/>
    <w:rsid w:val="0092389D"/>
    <w:rsid w:val="009E2CD8"/>
    <w:rsid w:val="00A52F2F"/>
    <w:rsid w:val="00AF7B99"/>
    <w:rsid w:val="00B01120"/>
    <w:rsid w:val="00B1488D"/>
    <w:rsid w:val="00C16456"/>
    <w:rsid w:val="00CB2101"/>
    <w:rsid w:val="00D40B5B"/>
    <w:rsid w:val="00D8702F"/>
    <w:rsid w:val="00E411F5"/>
    <w:rsid w:val="00F364B6"/>
    <w:rsid w:val="00F909F6"/>
    <w:rsid w:val="00FD0076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D4E3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autoSpaceDE w:val="0"/>
      <w:autoSpaceDN w:val="0"/>
      <w:adjustRightInd w:val="0"/>
      <w:spacing w:line="256" w:lineRule="auto"/>
    </w:pPr>
    <w:rPr>
      <w:rFonts w:ascii="Calibri" w:hAnsi="Calibri" w:cs="Calibri"/>
      <w:lang w:eastAsia="en-US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rPr>
      <w:rFonts w:cs="Times New Roman"/>
      <w:color w:val="605E5C"/>
    </w:rPr>
  </w:style>
  <w:style w:type="character" w:customStyle="1" w:styleId="IntestazioneCarattere">
    <w:name w:val="Intestazione Carattere"/>
    <w:basedOn w:val="Carpredefinitoparagrafo"/>
    <w:uiPriority w:val="99"/>
    <w:rPr>
      <w:rFonts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cs="Times New Roma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spacing w:before="240" w:after="120" w:line="240" w:lineRule="auto"/>
    </w:pPr>
    <w:rPr>
      <w:rFonts w:ascii="Arial" w:eastAsia="Times New Roman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 w:line="240" w:lineRule="auto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pPr>
      <w:suppressLineNumbers/>
      <w:spacing w:after="0" w:line="240" w:lineRule="auto"/>
    </w:pPr>
    <w:rPr>
      <w:sz w:val="24"/>
      <w:szCs w:val="24"/>
      <w:lang w:eastAsia="it-IT"/>
    </w:rPr>
  </w:style>
  <w:style w:type="paragraph" w:styleId="NormaleWeb">
    <w:name w:val="Normal (Web)"/>
    <w:basedOn w:val="Predefinito"/>
    <w:uiPriority w:val="99"/>
    <w:pPr>
      <w:spacing w:before="100" w:after="142" w:line="276" w:lineRule="auto"/>
    </w:pPr>
    <w:rPr>
      <w:rFonts w:ascii="Times New Roman" w:hAnsi="Times New Roman" w:cs="Times New Roman"/>
      <w:kern w:val="1"/>
      <w:sz w:val="24"/>
      <w:szCs w:val="24"/>
      <w:lang w:eastAsia="it-IT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sz w:val="24"/>
      <w:szCs w:val="24"/>
      <w:lang w:eastAsia="it-IT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sz w:val="24"/>
      <w:szCs w:val="24"/>
      <w:lang w:eastAsia="it-IT"/>
    </w:rPr>
  </w:style>
  <w:style w:type="paragraph" w:styleId="Paragrafoelenco">
    <w:name w:val="List Paragraph"/>
    <w:basedOn w:val="Predefinito"/>
    <w:uiPriority w:val="99"/>
    <w:qFormat/>
    <w:pPr>
      <w:spacing w:after="0" w:line="240" w:lineRule="auto"/>
      <w:ind w:left="72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11F5"/>
    <w:rPr>
      <w:rFonts w:cs="Times New Roman"/>
      <w:color w:val="0563C1" w:themeColor="hyperlink"/>
      <w:u w:val="single"/>
    </w:rPr>
  </w:style>
  <w:style w:type="table" w:styleId="Grigliatabella">
    <w:name w:val="Table Grid"/>
    <w:basedOn w:val="Tabellanormale"/>
    <w:rsid w:val="002A245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B2A9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autoSpaceDE w:val="0"/>
      <w:autoSpaceDN w:val="0"/>
      <w:adjustRightInd w:val="0"/>
      <w:spacing w:line="256" w:lineRule="auto"/>
    </w:pPr>
    <w:rPr>
      <w:rFonts w:ascii="Calibri" w:hAnsi="Calibri" w:cs="Calibri"/>
      <w:lang w:eastAsia="en-US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rPr>
      <w:rFonts w:cs="Times New Roman"/>
      <w:color w:val="605E5C"/>
    </w:rPr>
  </w:style>
  <w:style w:type="character" w:customStyle="1" w:styleId="IntestazioneCarattere">
    <w:name w:val="Intestazione Carattere"/>
    <w:basedOn w:val="Carpredefinitoparagrafo"/>
    <w:uiPriority w:val="99"/>
    <w:rPr>
      <w:rFonts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cs="Times New Roma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spacing w:before="240" w:after="120" w:line="240" w:lineRule="auto"/>
    </w:pPr>
    <w:rPr>
      <w:rFonts w:ascii="Arial" w:eastAsia="Times New Roman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 w:line="240" w:lineRule="auto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pPr>
      <w:suppressLineNumbers/>
      <w:spacing w:after="0" w:line="240" w:lineRule="auto"/>
    </w:pPr>
    <w:rPr>
      <w:sz w:val="24"/>
      <w:szCs w:val="24"/>
      <w:lang w:eastAsia="it-IT"/>
    </w:rPr>
  </w:style>
  <w:style w:type="paragraph" w:styleId="NormaleWeb">
    <w:name w:val="Normal (Web)"/>
    <w:basedOn w:val="Predefinito"/>
    <w:uiPriority w:val="99"/>
    <w:pPr>
      <w:spacing w:before="100" w:after="142" w:line="276" w:lineRule="auto"/>
    </w:pPr>
    <w:rPr>
      <w:rFonts w:ascii="Times New Roman" w:hAnsi="Times New Roman" w:cs="Times New Roman"/>
      <w:kern w:val="1"/>
      <w:sz w:val="24"/>
      <w:szCs w:val="24"/>
      <w:lang w:eastAsia="it-IT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sz w:val="24"/>
      <w:szCs w:val="24"/>
      <w:lang w:eastAsia="it-IT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sz w:val="24"/>
      <w:szCs w:val="24"/>
      <w:lang w:eastAsia="it-IT"/>
    </w:rPr>
  </w:style>
  <w:style w:type="paragraph" w:styleId="Paragrafoelenco">
    <w:name w:val="List Paragraph"/>
    <w:basedOn w:val="Predefinito"/>
    <w:uiPriority w:val="99"/>
    <w:qFormat/>
    <w:pPr>
      <w:spacing w:after="0" w:line="240" w:lineRule="auto"/>
      <w:ind w:left="72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11F5"/>
    <w:rPr>
      <w:rFonts w:cs="Times New Roman"/>
      <w:color w:val="0563C1" w:themeColor="hyperlink"/>
      <w:u w:val="single"/>
    </w:rPr>
  </w:style>
  <w:style w:type="table" w:styleId="Grigliatabella">
    <w:name w:val="Table Grid"/>
    <w:basedOn w:val="Tabellanormale"/>
    <w:rsid w:val="002A245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B2A9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rghimaestr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A12E-6B74-4F54-813A-E092C5DF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</Pages>
  <Words>2161</Words>
  <Characters>12405</Characters>
  <Application>Microsoft Office Word</Application>
  <DocSecurity>0</DocSecurity>
  <Lines>142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Piga</dc:creator>
  <cp:keywords/>
  <dc:description/>
  <cp:lastModifiedBy>Alessio</cp:lastModifiedBy>
  <cp:revision>38</cp:revision>
  <cp:lastPrinted>2022-11-08T14:00:00Z</cp:lastPrinted>
  <dcterms:created xsi:type="dcterms:W3CDTF">2022-04-28T08:10:00Z</dcterms:created>
  <dcterms:modified xsi:type="dcterms:W3CDTF">2022-11-10T21:23:00Z</dcterms:modified>
</cp:coreProperties>
</file>